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74" w:type="dxa"/>
        <w:jc w:val="center"/>
        <w:tblLayout w:type="fixed"/>
        <w:tblLook w:val="0000" w:firstRow="0" w:lastRow="0" w:firstColumn="0" w:lastColumn="0" w:noHBand="0" w:noVBand="0"/>
      </w:tblPr>
      <w:tblGrid>
        <w:gridCol w:w="4525"/>
        <w:gridCol w:w="7949"/>
      </w:tblGrid>
      <w:tr w:rsidR="005E54B6" w:rsidRPr="005E54B6" w14:paraId="354D3A6C" w14:textId="77777777" w:rsidTr="00D77D92">
        <w:trPr>
          <w:trHeight w:val="303"/>
          <w:jc w:val="center"/>
        </w:trPr>
        <w:tc>
          <w:tcPr>
            <w:tcW w:w="4525" w:type="dxa"/>
          </w:tcPr>
          <w:p w14:paraId="4910B463" w14:textId="4DE2113A" w:rsidR="005E54B6" w:rsidRPr="005E54B6" w:rsidRDefault="005E54B6" w:rsidP="005E54B6">
            <w:pPr>
              <w:pStyle w:val="Heading3"/>
              <w:jc w:val="center"/>
              <w:rPr>
                <w:rFonts w:ascii="Times New Roman" w:eastAsia="Times New Roman" w:hAnsi="Times New Roman" w:cs="Times New Roman"/>
                <w:b/>
                <w:bCs/>
                <w:color w:val="auto"/>
                <w:sz w:val="26"/>
              </w:rPr>
            </w:pPr>
            <w:r w:rsidRPr="005E54B6">
              <w:rPr>
                <w:rFonts w:ascii="Times New Roman" w:eastAsia="Times New Roman" w:hAnsi="Times New Roman" w:cs="Times New Roman"/>
                <w:b/>
                <w:bCs/>
                <w:noProof/>
                <w:color w:val="auto"/>
                <w:sz w:val="26"/>
              </w:rPr>
              <mc:AlternateContent>
                <mc:Choice Requires="wps">
                  <w:drawing>
                    <wp:anchor distT="0" distB="0" distL="114300" distR="114300" simplePos="0" relativeHeight="251661312" behindDoc="0" locked="0" layoutInCell="1" allowOverlap="1" wp14:anchorId="1BB1978A" wp14:editId="73F3228C">
                      <wp:simplePos x="0" y="0"/>
                      <wp:positionH relativeFrom="column">
                        <wp:posOffset>949325</wp:posOffset>
                      </wp:positionH>
                      <wp:positionV relativeFrom="paragraph">
                        <wp:posOffset>343535</wp:posOffset>
                      </wp:positionV>
                      <wp:extent cx="831215" cy="0"/>
                      <wp:effectExtent l="0" t="0" r="0" b="0"/>
                      <wp:wrapNone/>
                      <wp:docPr id="1506876521" name="Straight Connector 1"/>
                      <wp:cNvGraphicFramePr/>
                      <a:graphic xmlns:a="http://schemas.openxmlformats.org/drawingml/2006/main">
                        <a:graphicData uri="http://schemas.microsoft.com/office/word/2010/wordprocessingShape">
                          <wps:wsp>
                            <wps:cNvCnPr/>
                            <wps:spPr>
                              <a:xfrm>
                                <a:off x="0" y="0"/>
                                <a:ext cx="831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DA5059"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75pt,27.05pt" to="140.2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CjNmAEAAIc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" strokecolor="black [3200]" strokeweight=".5pt">
                      <v:stroke joinstyle="miter"/>
                    </v:line>
                  </w:pict>
                </mc:Fallback>
              </mc:AlternateContent>
            </w:r>
            <w:r w:rsidRPr="005E54B6">
              <w:rPr>
                <w:rFonts w:ascii="Times New Roman" w:eastAsia="Times New Roman" w:hAnsi="Times New Roman" w:cs="Times New Roman"/>
                <w:b/>
                <w:bCs/>
                <w:color w:val="auto"/>
                <w:sz w:val="26"/>
              </w:rPr>
              <w:t>BỘ XÂY DỰNG</w:t>
            </w:r>
          </w:p>
          <w:p w14:paraId="20E523FE" w14:textId="27DF9CD3" w:rsidR="005E54B6" w:rsidRPr="005E54B6" w:rsidRDefault="005E54B6" w:rsidP="005E54B6">
            <w:pPr>
              <w:pStyle w:val="Heading3"/>
              <w:jc w:val="center"/>
              <w:rPr>
                <w:rFonts w:ascii="Times New Roman" w:eastAsia="Times New Roman" w:hAnsi="Times New Roman" w:cs="Times New Roman"/>
                <w:b/>
                <w:bCs/>
                <w:color w:val="auto"/>
                <w:sz w:val="26"/>
              </w:rPr>
            </w:pPr>
          </w:p>
        </w:tc>
        <w:tc>
          <w:tcPr>
            <w:tcW w:w="7949" w:type="dxa"/>
          </w:tcPr>
          <w:p w14:paraId="11A27B94" w14:textId="77777777" w:rsidR="005E54B6" w:rsidRPr="005E54B6" w:rsidRDefault="005E54B6" w:rsidP="005E54B6">
            <w:pPr>
              <w:jc w:val="center"/>
              <w:rPr>
                <w:rFonts w:ascii="Times New Roman" w:hAnsi="Times New Roman"/>
                <w:b/>
                <w:bCs/>
                <w:sz w:val="26"/>
                <w:szCs w:val="28"/>
              </w:rPr>
            </w:pPr>
            <w:r w:rsidRPr="005E54B6">
              <w:rPr>
                <w:rFonts w:ascii="Times New Roman" w:hAnsi="Times New Roman"/>
                <w:b/>
                <w:bCs/>
                <w:sz w:val="26"/>
                <w:szCs w:val="28"/>
              </w:rPr>
              <w:t>CỘNG HOÀ XÃ HỘI CHỦ NGHĨA VIỆT NAM</w:t>
            </w:r>
          </w:p>
          <w:p w14:paraId="216B8800" w14:textId="77777777" w:rsidR="005E54B6" w:rsidRPr="005E54B6" w:rsidRDefault="005E54B6" w:rsidP="005E54B6">
            <w:pPr>
              <w:jc w:val="center"/>
              <w:rPr>
                <w:rFonts w:ascii="Times New Roman" w:hAnsi="Times New Roman"/>
                <w:b/>
                <w:bCs/>
                <w:sz w:val="26"/>
                <w:szCs w:val="28"/>
              </w:rPr>
            </w:pPr>
            <w:r w:rsidRPr="005E54B6">
              <w:rPr>
                <w:rFonts w:ascii="Times New Roman" w:hAnsi="Times New Roman"/>
                <w:b/>
                <w:bCs/>
                <w:noProof/>
                <w:szCs w:val="28"/>
              </w:rPr>
              <mc:AlternateContent>
                <mc:Choice Requires="wps">
                  <w:drawing>
                    <wp:anchor distT="0" distB="0" distL="114300" distR="114300" simplePos="0" relativeHeight="251660288" behindDoc="0" locked="0" layoutInCell="1" allowOverlap="1" wp14:anchorId="1F20EA84" wp14:editId="4CD17CE7">
                      <wp:simplePos x="0" y="0"/>
                      <wp:positionH relativeFrom="column">
                        <wp:posOffset>1591310</wp:posOffset>
                      </wp:positionH>
                      <wp:positionV relativeFrom="paragraph">
                        <wp:posOffset>238125</wp:posOffset>
                      </wp:positionV>
                      <wp:extent cx="179705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797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DC3C4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3pt,18.75pt" to="266.8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eMmQEAAIgDAAAOAAAAZHJzL2Uyb0RvYy54bWysU02P0zAQvSPxHyzfadKVYCF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" strokecolor="black [3200]" strokeweight=".5pt">
                      <v:stroke joinstyle="miter"/>
                    </v:line>
                  </w:pict>
                </mc:Fallback>
              </mc:AlternateContent>
            </w:r>
            <w:r w:rsidRPr="005E54B6">
              <w:rPr>
                <w:rFonts w:ascii="Times New Roman" w:hAnsi="Times New Roman"/>
                <w:b/>
                <w:bCs/>
                <w:sz w:val="26"/>
                <w:szCs w:val="28"/>
              </w:rPr>
              <w:t>Độc lập - Tự do - Hạnh phúc</w:t>
            </w:r>
          </w:p>
        </w:tc>
      </w:tr>
      <w:tr w:rsidR="005E54B6" w:rsidRPr="00EE2F2C" w14:paraId="4DD178E0" w14:textId="77777777" w:rsidTr="00D77D92">
        <w:trPr>
          <w:trHeight w:val="277"/>
          <w:jc w:val="center"/>
        </w:trPr>
        <w:tc>
          <w:tcPr>
            <w:tcW w:w="4525" w:type="dxa"/>
          </w:tcPr>
          <w:p w14:paraId="6EC71394" w14:textId="1B595A18" w:rsidR="005E54B6" w:rsidRPr="00EE2F2C" w:rsidRDefault="005E54B6" w:rsidP="00D77D92">
            <w:pPr>
              <w:jc w:val="center"/>
              <w:rPr>
                <w:rFonts w:ascii="Times New Roman" w:hAnsi="Times New Roman"/>
                <w:b/>
                <w:bCs/>
                <w:sz w:val="26"/>
                <w:szCs w:val="28"/>
              </w:rPr>
            </w:pPr>
          </w:p>
        </w:tc>
        <w:tc>
          <w:tcPr>
            <w:tcW w:w="7949" w:type="dxa"/>
          </w:tcPr>
          <w:p w14:paraId="66470681" w14:textId="77777777" w:rsidR="005E54B6" w:rsidRPr="00EE2F2C" w:rsidRDefault="005E54B6" w:rsidP="005E54B6">
            <w:pPr>
              <w:rPr>
                <w:rFonts w:ascii="Times New Roman" w:hAnsi="Times New Roman"/>
                <w:b/>
                <w:bCs/>
                <w:szCs w:val="28"/>
              </w:rPr>
            </w:pPr>
          </w:p>
        </w:tc>
      </w:tr>
      <w:tr w:rsidR="005E54B6" w:rsidRPr="00EE2F2C" w14:paraId="1C22776F" w14:textId="77777777" w:rsidTr="00D77D92">
        <w:trPr>
          <w:trHeight w:val="445"/>
          <w:jc w:val="center"/>
        </w:trPr>
        <w:tc>
          <w:tcPr>
            <w:tcW w:w="4525" w:type="dxa"/>
          </w:tcPr>
          <w:p w14:paraId="7817066F" w14:textId="77777777" w:rsidR="005E54B6" w:rsidRPr="00EE2F2C" w:rsidRDefault="005E54B6" w:rsidP="005E54B6">
            <w:pPr>
              <w:pStyle w:val="BodyText"/>
              <w:jc w:val="left"/>
              <w:rPr>
                <w:rFonts w:ascii="Times New Roman" w:hAnsi="Times New Roman"/>
                <w:b/>
                <w:bCs/>
                <w:szCs w:val="28"/>
              </w:rPr>
            </w:pPr>
          </w:p>
        </w:tc>
        <w:tc>
          <w:tcPr>
            <w:tcW w:w="7949" w:type="dxa"/>
          </w:tcPr>
          <w:p w14:paraId="265EC118" w14:textId="13717489" w:rsidR="005E54B6" w:rsidRPr="00EE2F2C" w:rsidRDefault="005E54B6" w:rsidP="001A215F">
            <w:pPr>
              <w:jc w:val="center"/>
              <w:rPr>
                <w:rFonts w:ascii="Times New Roman" w:hAnsi="Times New Roman"/>
                <w:b/>
                <w:bCs/>
                <w:szCs w:val="28"/>
              </w:rPr>
            </w:pPr>
            <w:r w:rsidRPr="00EE2F2C">
              <w:rPr>
                <w:rFonts w:ascii="Times New Roman" w:hAnsi="Times New Roman"/>
                <w:i/>
                <w:iCs/>
                <w:szCs w:val="28"/>
              </w:rPr>
              <w:t xml:space="preserve">     Hà Nội, ngày </w:t>
            </w:r>
            <w:r>
              <w:rPr>
                <w:rFonts w:ascii="Times New Roman" w:hAnsi="Times New Roman"/>
                <w:i/>
                <w:iCs/>
                <w:szCs w:val="28"/>
              </w:rPr>
              <w:t xml:space="preserve"> </w:t>
            </w:r>
            <w:r w:rsidR="001A215F">
              <w:rPr>
                <w:rFonts w:ascii="Times New Roman" w:hAnsi="Times New Roman"/>
                <w:i/>
                <w:iCs/>
                <w:szCs w:val="28"/>
              </w:rPr>
              <w:t>15</w:t>
            </w:r>
            <w:r>
              <w:rPr>
                <w:rFonts w:ascii="Times New Roman" w:hAnsi="Times New Roman"/>
                <w:i/>
                <w:iCs/>
                <w:szCs w:val="28"/>
              </w:rPr>
              <w:t xml:space="preserve"> </w:t>
            </w:r>
            <w:r w:rsidRPr="00EE2F2C">
              <w:rPr>
                <w:rFonts w:ascii="Times New Roman" w:hAnsi="Times New Roman"/>
                <w:i/>
                <w:iCs/>
                <w:szCs w:val="28"/>
              </w:rPr>
              <w:t xml:space="preserve"> tháng </w:t>
            </w:r>
            <w:r>
              <w:rPr>
                <w:rFonts w:ascii="Times New Roman" w:hAnsi="Times New Roman"/>
                <w:i/>
                <w:iCs/>
                <w:szCs w:val="28"/>
              </w:rPr>
              <w:t xml:space="preserve"> </w:t>
            </w:r>
            <w:r w:rsidR="001A215F">
              <w:rPr>
                <w:rFonts w:ascii="Times New Roman" w:hAnsi="Times New Roman"/>
                <w:i/>
                <w:iCs/>
                <w:szCs w:val="28"/>
              </w:rPr>
              <w:t>5</w:t>
            </w:r>
            <w:r>
              <w:rPr>
                <w:rFonts w:ascii="Times New Roman" w:hAnsi="Times New Roman"/>
                <w:i/>
                <w:iCs/>
                <w:szCs w:val="28"/>
              </w:rPr>
              <w:t xml:space="preserve"> </w:t>
            </w:r>
            <w:r w:rsidRPr="00EE2F2C">
              <w:rPr>
                <w:rFonts w:ascii="Times New Roman" w:hAnsi="Times New Roman"/>
                <w:i/>
                <w:iCs/>
                <w:szCs w:val="28"/>
              </w:rPr>
              <w:t xml:space="preserve"> năm 2026         </w:t>
            </w:r>
          </w:p>
        </w:tc>
      </w:tr>
    </w:tbl>
    <w:p w14:paraId="714C9C43" w14:textId="77777777" w:rsidR="005E54B6" w:rsidRPr="00EE2F2C" w:rsidRDefault="005E54B6" w:rsidP="005E54B6">
      <w:pPr>
        <w:jc w:val="center"/>
        <w:rPr>
          <w:rFonts w:ascii="Times New Roman" w:hAnsi="Times New Roman"/>
          <w:b/>
          <w:szCs w:val="28"/>
          <w:lang w:val="fr-FR"/>
        </w:rPr>
      </w:pPr>
    </w:p>
    <w:p w14:paraId="2313A65C" w14:textId="77777777" w:rsidR="005E54B6" w:rsidRPr="00EE2F2C" w:rsidRDefault="005E54B6" w:rsidP="005E54B6">
      <w:pPr>
        <w:jc w:val="center"/>
        <w:rPr>
          <w:rFonts w:ascii="Times New Roman" w:hAnsi="Times New Roman"/>
          <w:b/>
          <w:szCs w:val="28"/>
          <w:lang w:val="fr-FR"/>
        </w:rPr>
      </w:pPr>
      <w:r w:rsidRPr="00EE2F2C">
        <w:rPr>
          <w:rFonts w:ascii="Times New Roman" w:hAnsi="Times New Roman"/>
          <w:b/>
          <w:szCs w:val="28"/>
          <w:lang w:val="fr-FR"/>
        </w:rPr>
        <w:t>BẢN TỔNG HỢP Ý KIẾN, TIẾP THU, GIẢI TRÌNH Ý KIẾN GÓP Ý</w:t>
      </w:r>
    </w:p>
    <w:p w14:paraId="43E1E02D" w14:textId="77777777" w:rsidR="005E54B6" w:rsidRPr="00EE2F2C" w:rsidRDefault="005E54B6" w:rsidP="005E54B6">
      <w:pPr>
        <w:jc w:val="center"/>
        <w:rPr>
          <w:rFonts w:ascii="Times New Roman" w:hAnsi="Times New Roman"/>
          <w:b/>
          <w:szCs w:val="28"/>
          <w:lang w:val="fr-FR"/>
        </w:rPr>
      </w:pPr>
      <w:r w:rsidRPr="00EE2F2C">
        <w:rPr>
          <w:rFonts w:ascii="Times New Roman" w:hAnsi="Times New Roman"/>
          <w:b/>
          <w:szCs w:val="28"/>
          <w:lang w:val="fr-FR"/>
        </w:rPr>
        <w:t xml:space="preserve">DỰ THẢO HỒ SƠ </w:t>
      </w:r>
      <w:r>
        <w:rPr>
          <w:rFonts w:ascii="Times New Roman" w:hAnsi="Times New Roman"/>
          <w:b/>
          <w:szCs w:val="28"/>
          <w:lang w:val="fr-FR"/>
        </w:rPr>
        <w:t xml:space="preserve">DỰ ÁN </w:t>
      </w:r>
      <w:r w:rsidRPr="00EE2F2C">
        <w:rPr>
          <w:rFonts w:ascii="Times New Roman" w:hAnsi="Times New Roman"/>
          <w:b/>
          <w:szCs w:val="28"/>
          <w:lang w:val="fr-FR"/>
        </w:rPr>
        <w:t>BỘ LUẬT HÀNG HẢI VÀ ĐƯỜNG THỦY VIỆT NAM</w:t>
      </w:r>
    </w:p>
    <w:p w14:paraId="4B62067F" w14:textId="77777777" w:rsidR="005E54B6" w:rsidRPr="00EE2F2C" w:rsidRDefault="005E54B6" w:rsidP="005E54B6">
      <w:pPr>
        <w:pStyle w:val="BodyText"/>
        <w:spacing w:after="120" w:line="360" w:lineRule="exact"/>
        <w:jc w:val="both"/>
        <w:rPr>
          <w:rFonts w:ascii="Times New Roman" w:hAnsi="Times New Roman"/>
          <w:szCs w:val="28"/>
          <w:lang w:val="fr-FR"/>
        </w:rPr>
      </w:pPr>
      <w:r w:rsidRPr="00EE2F2C">
        <w:rPr>
          <w:rFonts w:ascii="Times New Roman" w:hAnsi="Times New Roman"/>
          <w:b/>
          <w:noProof/>
          <w:szCs w:val="28"/>
        </w:rPr>
        <mc:AlternateContent>
          <mc:Choice Requires="wps">
            <w:drawing>
              <wp:anchor distT="4294967294" distB="4294967294" distL="114300" distR="114300" simplePos="0" relativeHeight="251659264" behindDoc="0" locked="0" layoutInCell="1" allowOverlap="1" wp14:anchorId="72D66D54" wp14:editId="272D13EC">
                <wp:simplePos x="0" y="0"/>
                <wp:positionH relativeFrom="column">
                  <wp:posOffset>3909060</wp:posOffset>
                </wp:positionH>
                <wp:positionV relativeFrom="paragraph">
                  <wp:posOffset>35560</wp:posOffset>
                </wp:positionV>
                <wp:extent cx="1710690" cy="0"/>
                <wp:effectExtent l="0" t="0" r="22860" b="19050"/>
                <wp:wrapNone/>
                <wp:docPr id="2" name="Line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0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5C2DC5" id="Line 44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8pt,2.8pt" to="44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">
                <o:lock v:ext="edit" shapetype="f"/>
              </v:line>
            </w:pict>
          </mc:Fallback>
        </mc:AlternateContent>
      </w:r>
    </w:p>
    <w:p w14:paraId="0AA02269" w14:textId="52A1F115" w:rsidR="005E54B6" w:rsidRPr="00EE2F2C" w:rsidRDefault="005E54B6" w:rsidP="005E54B6">
      <w:pPr>
        <w:shd w:val="clear" w:color="auto" w:fill="FFFFFF"/>
        <w:spacing w:after="120" w:line="234" w:lineRule="atLeast"/>
        <w:ind w:firstLine="720"/>
        <w:jc w:val="both"/>
        <w:rPr>
          <w:rFonts w:ascii="Times New Roman" w:hAnsi="Times New Roman"/>
          <w:szCs w:val="28"/>
          <w:lang w:val="fr-FR"/>
        </w:rPr>
      </w:pPr>
      <w:r w:rsidRPr="00EE2F2C">
        <w:rPr>
          <w:rFonts w:ascii="Times New Roman" w:hAnsi="Times New Roman"/>
          <w:szCs w:val="28"/>
          <w:lang w:val="fr-FR"/>
        </w:rPr>
        <w:tab/>
        <w:t xml:space="preserve">Căn cứ Luật Ban hành văn bản quy phạm pháp luật, Bộ Xây dựng </w:t>
      </w:r>
      <w:r w:rsidR="001A215F">
        <w:rPr>
          <w:rFonts w:ascii="Times New Roman" w:hAnsi="Times New Roman"/>
          <w:szCs w:val="28"/>
          <w:lang w:val="fr-FR"/>
        </w:rPr>
        <w:t>đã tổ chức</w:t>
      </w:r>
      <w:r w:rsidRPr="00EE2F2C">
        <w:rPr>
          <w:rFonts w:ascii="Times New Roman" w:hAnsi="Times New Roman"/>
          <w:szCs w:val="28"/>
          <w:lang w:val="fr-FR"/>
        </w:rPr>
        <w:t xml:space="preserve"> lấy ý kiến đối với hồ sơ </w:t>
      </w:r>
      <w:r>
        <w:rPr>
          <w:rFonts w:ascii="Times New Roman" w:hAnsi="Times New Roman"/>
          <w:szCs w:val="28"/>
          <w:lang w:val="fr-FR"/>
        </w:rPr>
        <w:t>dự án</w:t>
      </w:r>
      <w:r w:rsidRPr="00EE2F2C">
        <w:rPr>
          <w:rFonts w:ascii="Times New Roman" w:hAnsi="Times New Roman"/>
          <w:szCs w:val="28"/>
          <w:lang w:val="fr-FR"/>
        </w:rPr>
        <w:t xml:space="preserve"> Bộ luật Hàng hải và Đường thủy Việt Nam.</w:t>
      </w:r>
    </w:p>
    <w:p w14:paraId="3C54DBAE" w14:textId="60F89059" w:rsidR="005E54B6" w:rsidRPr="001A215F" w:rsidRDefault="005E54B6" w:rsidP="005E54B6">
      <w:pPr>
        <w:shd w:val="clear" w:color="auto" w:fill="FFFFFF"/>
        <w:spacing w:after="120" w:line="234" w:lineRule="atLeast"/>
        <w:ind w:left="720" w:firstLine="720"/>
        <w:jc w:val="both"/>
        <w:rPr>
          <w:rFonts w:ascii="Times New Roman" w:hAnsi="Times New Roman"/>
          <w:szCs w:val="28"/>
        </w:rPr>
      </w:pPr>
      <w:r w:rsidRPr="00EE2F2C">
        <w:rPr>
          <w:rFonts w:ascii="Times New Roman" w:hAnsi="Times New Roman"/>
          <w:b/>
          <w:szCs w:val="28"/>
        </w:rPr>
        <w:t>1. Tổng số ý kiến nhận được</w:t>
      </w:r>
      <w:r w:rsidRPr="00EE2F2C">
        <w:rPr>
          <w:rFonts w:ascii="Times New Roman" w:hAnsi="Times New Roman"/>
          <w:szCs w:val="28"/>
        </w:rPr>
        <w:t xml:space="preserve">: </w:t>
      </w:r>
      <w:r w:rsidR="001A215F">
        <w:rPr>
          <w:rFonts w:ascii="Times New Roman" w:hAnsi="Times New Roman"/>
          <w:szCs w:val="28"/>
        </w:rPr>
        <w:t>15</w:t>
      </w:r>
      <w:r w:rsidRPr="00EE2F2C">
        <w:rPr>
          <w:rFonts w:ascii="Times New Roman" w:hAnsi="Times New Roman"/>
          <w:szCs w:val="28"/>
        </w:rPr>
        <w:t xml:space="preserve"> cơ quan, đơn vị</w:t>
      </w:r>
      <w:r w:rsidR="001A215F">
        <w:rPr>
          <w:rFonts w:ascii="Times New Roman" w:hAnsi="Times New Roman"/>
          <w:szCs w:val="28"/>
        </w:rPr>
        <w:t xml:space="preserve"> thuộc Bộ Xây dựng có ý kiến</w:t>
      </w:r>
      <w:r w:rsidRPr="00EE2F2C">
        <w:rPr>
          <w:rFonts w:ascii="Times New Roman" w:hAnsi="Times New Roman"/>
          <w:szCs w:val="28"/>
        </w:rPr>
        <w:t>, trong đó:</w:t>
      </w:r>
      <w:r w:rsidRPr="00EE2F2C">
        <w:rPr>
          <w:rFonts w:ascii="Times New Roman" w:hAnsi="Times New Roman"/>
          <w:szCs w:val="28"/>
          <w:lang w:val="vi-VN"/>
        </w:rPr>
        <w:t xml:space="preserve"> </w:t>
      </w:r>
    </w:p>
    <w:p w14:paraId="1E7C6B45" w14:textId="7871E7D0" w:rsidR="005E54B6" w:rsidRDefault="005E54B6" w:rsidP="001C723C">
      <w:pPr>
        <w:shd w:val="clear" w:color="auto" w:fill="FFFFFF"/>
        <w:spacing w:after="120" w:line="234" w:lineRule="atLeast"/>
        <w:ind w:firstLine="720"/>
        <w:jc w:val="both"/>
        <w:rPr>
          <w:rFonts w:ascii="Times New Roman" w:hAnsi="Times New Roman"/>
          <w:szCs w:val="28"/>
        </w:rPr>
      </w:pPr>
      <w:r w:rsidRPr="00EE2F2C">
        <w:rPr>
          <w:rFonts w:ascii="Times New Roman" w:hAnsi="Times New Roman"/>
          <w:szCs w:val="28"/>
        </w:rPr>
        <w:tab/>
        <w:t xml:space="preserve">-  </w:t>
      </w:r>
      <w:r w:rsidR="001C723C">
        <w:rPr>
          <w:rFonts w:ascii="Times New Roman" w:hAnsi="Times New Roman"/>
          <w:szCs w:val="28"/>
        </w:rPr>
        <w:t>07</w:t>
      </w:r>
      <w:r w:rsidRPr="00EE2F2C">
        <w:rPr>
          <w:rFonts w:ascii="Times New Roman" w:hAnsi="Times New Roman"/>
          <w:szCs w:val="28"/>
        </w:rPr>
        <w:t xml:space="preserve"> cơ quan, đơn vị thống nhất hoàn toàn với hồ sơ chính sách</w:t>
      </w:r>
      <w:r>
        <w:rPr>
          <w:rFonts w:ascii="Times New Roman" w:hAnsi="Times New Roman"/>
          <w:szCs w:val="28"/>
        </w:rPr>
        <w:t xml:space="preserve"> </w:t>
      </w:r>
      <w:r w:rsidR="001A215F">
        <w:rPr>
          <w:rFonts w:ascii="Times New Roman" w:hAnsi="Times New Roman"/>
          <w:szCs w:val="28"/>
        </w:rPr>
        <w:t xml:space="preserve">Bộ luật Hàng hải Việt Nam gồm: </w:t>
      </w:r>
      <w:r w:rsidR="001C723C">
        <w:rPr>
          <w:rFonts w:ascii="Times New Roman" w:hAnsi="Times New Roman"/>
          <w:szCs w:val="28"/>
        </w:rPr>
        <w:t>Vụ Quản lý doanh nghiệp, Văn phòng Bộ, Ban Quản lý dự án 5; Ban Quản lý dự án đường thủy, Ban Quản lý dự án đường sắt, Cục Quản lý nhà và Thị trường bất động sản, Trường Đại học Xây dựng miền Tây</w:t>
      </w:r>
      <w:bookmarkStart w:id="0" w:name="_GoBack"/>
      <w:bookmarkEnd w:id="0"/>
    </w:p>
    <w:p w14:paraId="262BED5E" w14:textId="7CA7E49E" w:rsidR="005E54B6" w:rsidRPr="00802AC2" w:rsidRDefault="005E54B6" w:rsidP="005E54B6">
      <w:pPr>
        <w:shd w:val="clear" w:color="auto" w:fill="FFFFFF"/>
        <w:spacing w:after="120" w:line="234" w:lineRule="atLeast"/>
        <w:ind w:left="720" w:firstLine="720"/>
        <w:jc w:val="both"/>
        <w:rPr>
          <w:rFonts w:ascii="Times New Roman" w:hAnsi="Times New Roman"/>
          <w:szCs w:val="28"/>
        </w:rPr>
      </w:pPr>
      <w:r w:rsidRPr="00EE2F2C">
        <w:rPr>
          <w:rFonts w:ascii="Times New Roman" w:hAnsi="Times New Roman"/>
          <w:szCs w:val="28"/>
        </w:rPr>
        <w:t xml:space="preserve">- </w:t>
      </w:r>
      <w:r w:rsidR="001C723C">
        <w:rPr>
          <w:rFonts w:ascii="Times New Roman" w:hAnsi="Times New Roman"/>
          <w:szCs w:val="28"/>
        </w:rPr>
        <w:t>08</w:t>
      </w:r>
      <w:r w:rsidRPr="00EE2F2C">
        <w:rPr>
          <w:rFonts w:ascii="Times New Roman" w:hAnsi="Times New Roman"/>
          <w:szCs w:val="28"/>
        </w:rPr>
        <w:t xml:space="preserve"> cơ quan, đơn vị có ý kiến góp ý cụ thể (chi tiết tại Mục 2).</w:t>
      </w:r>
    </w:p>
    <w:p w14:paraId="7E3DE492" w14:textId="30E60AA7" w:rsidR="005E54B6" w:rsidRPr="00EE2F2C" w:rsidRDefault="005E54B6" w:rsidP="005E54B6">
      <w:pPr>
        <w:pStyle w:val="BodyText"/>
        <w:spacing w:after="120" w:line="360" w:lineRule="exact"/>
        <w:jc w:val="both"/>
        <w:rPr>
          <w:rFonts w:ascii="Times New Roman" w:hAnsi="Times New Roman"/>
          <w:szCs w:val="28"/>
          <w:lang w:val="fr-FR"/>
        </w:rPr>
      </w:pPr>
      <w:r w:rsidRPr="00EE2F2C">
        <w:rPr>
          <w:rFonts w:ascii="Times New Roman" w:hAnsi="Times New Roman"/>
          <w:szCs w:val="28"/>
        </w:rPr>
        <w:tab/>
      </w:r>
      <w:r w:rsidR="001A215F">
        <w:rPr>
          <w:rFonts w:ascii="Times New Roman" w:hAnsi="Times New Roman"/>
          <w:szCs w:val="28"/>
        </w:rPr>
        <w:tab/>
      </w:r>
      <w:r w:rsidRPr="00EE2F2C">
        <w:rPr>
          <w:rFonts w:ascii="Times New Roman" w:hAnsi="Times New Roman"/>
          <w:b/>
          <w:bCs/>
          <w:szCs w:val="28"/>
        </w:rPr>
        <w:t>2. Kết quả cụ thể như sau</w:t>
      </w:r>
      <w:r w:rsidRPr="00EE2F2C">
        <w:rPr>
          <w:rFonts w:ascii="Times New Roman" w:hAnsi="Times New Roman"/>
          <w:szCs w:val="28"/>
        </w:rPr>
        <w:t>:</w:t>
      </w:r>
    </w:p>
    <w:tbl>
      <w:tblPr>
        <w:tblW w:w="1494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890"/>
        <w:gridCol w:w="7765"/>
        <w:gridCol w:w="3395"/>
      </w:tblGrid>
      <w:tr w:rsidR="005E54B6" w:rsidRPr="00C22B66" w14:paraId="053BADE4" w14:textId="77777777" w:rsidTr="001C723C">
        <w:tc>
          <w:tcPr>
            <w:tcW w:w="720" w:type="dxa"/>
            <w:vAlign w:val="center"/>
          </w:tcPr>
          <w:p w14:paraId="2776A270"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STT</w:t>
            </w:r>
          </w:p>
        </w:tc>
        <w:tc>
          <w:tcPr>
            <w:tcW w:w="1170" w:type="dxa"/>
            <w:vAlign w:val="center"/>
          </w:tcPr>
          <w:p w14:paraId="0D425DA9"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Điều, khoản</w:t>
            </w:r>
          </w:p>
        </w:tc>
        <w:tc>
          <w:tcPr>
            <w:tcW w:w="1890" w:type="dxa"/>
            <w:vAlign w:val="center"/>
          </w:tcPr>
          <w:p w14:paraId="460FCDFF"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Chủ thể góp ý</w:t>
            </w:r>
          </w:p>
        </w:tc>
        <w:tc>
          <w:tcPr>
            <w:tcW w:w="7765" w:type="dxa"/>
            <w:vAlign w:val="center"/>
          </w:tcPr>
          <w:p w14:paraId="675E92EA"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Nội dung góp ý</w:t>
            </w:r>
          </w:p>
        </w:tc>
        <w:tc>
          <w:tcPr>
            <w:tcW w:w="3395" w:type="dxa"/>
            <w:vAlign w:val="center"/>
          </w:tcPr>
          <w:p w14:paraId="32370EB3"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Nội dung tiếp thu, giải trình</w:t>
            </w:r>
          </w:p>
        </w:tc>
      </w:tr>
      <w:tr w:rsidR="005E54B6" w:rsidRPr="00C22B66" w14:paraId="0A17C12A" w14:textId="77777777" w:rsidTr="001C723C">
        <w:tc>
          <w:tcPr>
            <w:tcW w:w="720" w:type="dxa"/>
            <w:vAlign w:val="center"/>
          </w:tcPr>
          <w:p w14:paraId="5D8AB488"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A</w:t>
            </w:r>
          </w:p>
        </w:tc>
        <w:tc>
          <w:tcPr>
            <w:tcW w:w="14220" w:type="dxa"/>
            <w:gridSpan w:val="4"/>
            <w:vAlign w:val="center"/>
          </w:tcPr>
          <w:p w14:paraId="2D3CA1CB" w14:textId="77777777" w:rsidR="005E54B6" w:rsidRPr="00C22B66" w:rsidRDefault="005E54B6" w:rsidP="005E54B6">
            <w:pPr>
              <w:spacing w:before="20" w:after="20"/>
              <w:jc w:val="both"/>
              <w:rPr>
                <w:rFonts w:ascii="Times New Roman" w:hAnsi="Times New Roman"/>
                <w:b/>
                <w:bCs/>
                <w:sz w:val="24"/>
              </w:rPr>
            </w:pPr>
            <w:r w:rsidRPr="00C22B66">
              <w:rPr>
                <w:rFonts w:ascii="Times New Roman" w:hAnsi="Times New Roman"/>
                <w:b/>
                <w:bCs/>
                <w:sz w:val="24"/>
              </w:rPr>
              <w:t>Đối với dự thảo Bộ luật</w:t>
            </w:r>
          </w:p>
        </w:tc>
      </w:tr>
      <w:tr w:rsidR="005E54B6" w:rsidRPr="00C22B66" w14:paraId="43A144AD" w14:textId="77777777" w:rsidTr="001C723C">
        <w:tc>
          <w:tcPr>
            <w:tcW w:w="720" w:type="dxa"/>
            <w:vAlign w:val="center"/>
          </w:tcPr>
          <w:p w14:paraId="4C5A289F" w14:textId="77777777" w:rsidR="005E54B6" w:rsidRPr="00C22B66" w:rsidRDefault="005E54B6" w:rsidP="005E54B6">
            <w:pPr>
              <w:spacing w:before="20" w:after="20"/>
              <w:jc w:val="center"/>
              <w:rPr>
                <w:rFonts w:ascii="Times New Roman" w:hAnsi="Times New Roman"/>
                <w:b/>
                <w:bCs/>
                <w:sz w:val="24"/>
              </w:rPr>
            </w:pPr>
            <w:r w:rsidRPr="00C22B66">
              <w:rPr>
                <w:rFonts w:ascii="Times New Roman" w:hAnsi="Times New Roman"/>
                <w:b/>
                <w:bCs/>
                <w:sz w:val="24"/>
              </w:rPr>
              <w:t>I</w:t>
            </w:r>
          </w:p>
        </w:tc>
        <w:tc>
          <w:tcPr>
            <w:tcW w:w="14220" w:type="dxa"/>
            <w:gridSpan w:val="4"/>
            <w:vAlign w:val="center"/>
          </w:tcPr>
          <w:p w14:paraId="39D536BA" w14:textId="77777777" w:rsidR="005E54B6" w:rsidRPr="00C22B66" w:rsidRDefault="005E54B6" w:rsidP="005E54B6">
            <w:pPr>
              <w:spacing w:before="20" w:after="20"/>
              <w:jc w:val="both"/>
              <w:rPr>
                <w:rFonts w:ascii="Times New Roman" w:hAnsi="Times New Roman"/>
                <w:b/>
                <w:bCs/>
                <w:sz w:val="24"/>
              </w:rPr>
            </w:pPr>
            <w:r w:rsidRPr="00C22B66">
              <w:rPr>
                <w:rFonts w:ascii="Times New Roman" w:hAnsi="Times New Roman"/>
                <w:b/>
                <w:bCs/>
                <w:sz w:val="24"/>
              </w:rPr>
              <w:t>Ý kiến chung</w:t>
            </w:r>
          </w:p>
        </w:tc>
      </w:tr>
      <w:tr w:rsidR="00362F03" w:rsidRPr="00C22B66" w14:paraId="40E61AC2" w14:textId="77777777" w:rsidTr="001C723C">
        <w:tc>
          <w:tcPr>
            <w:tcW w:w="720" w:type="dxa"/>
            <w:vAlign w:val="center"/>
          </w:tcPr>
          <w:p w14:paraId="1CD48926"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209E4AA7" w14:textId="77777777" w:rsidR="00362F03" w:rsidRPr="00C22B66" w:rsidRDefault="00362F03" w:rsidP="00362F03">
            <w:pPr>
              <w:spacing w:before="20" w:after="20"/>
              <w:jc w:val="center"/>
              <w:rPr>
                <w:rFonts w:ascii="Times New Roman" w:hAnsi="Times New Roman"/>
                <w:b/>
                <w:bCs/>
                <w:sz w:val="24"/>
              </w:rPr>
            </w:pPr>
          </w:p>
        </w:tc>
        <w:tc>
          <w:tcPr>
            <w:tcW w:w="1890" w:type="dxa"/>
            <w:vAlign w:val="center"/>
          </w:tcPr>
          <w:p w14:paraId="73A2A5F5" w14:textId="2A3948EA" w:rsidR="00362F03" w:rsidRPr="00C22B66" w:rsidRDefault="00362F03" w:rsidP="00362F03">
            <w:pPr>
              <w:shd w:val="clear" w:color="auto" w:fill="FFFFFF"/>
              <w:spacing w:before="20" w:after="20"/>
              <w:jc w:val="center"/>
              <w:rPr>
                <w:rFonts w:ascii="Times New Roman" w:hAnsi="Times New Roman"/>
                <w:b/>
                <w:bCs/>
                <w:sz w:val="24"/>
              </w:rPr>
            </w:pPr>
            <w:r w:rsidRPr="00C22B66">
              <w:rPr>
                <w:rFonts w:ascii="Times New Roman" w:hAnsi="Times New Roman"/>
                <w:b/>
                <w:bCs/>
                <w:sz w:val="24"/>
              </w:rPr>
              <w:t>Vụ HTQT (văn bản số 347/HTQT ngày 8/5/2026)</w:t>
            </w:r>
          </w:p>
        </w:tc>
        <w:tc>
          <w:tcPr>
            <w:tcW w:w="7765" w:type="dxa"/>
            <w:vAlign w:val="center"/>
          </w:tcPr>
          <w:p w14:paraId="72AF08E1" w14:textId="77777777"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 Đề nghị cơ quan soạn thảo hoàn thiện hồ sơ theo quy định tại Luật Ban hành văn bản quy phạm pháp luật, đảm bảo các Báo cáo đánh giá có số liệu đầy đủ, rõ ràng, thực chất và hiệu quả.</w:t>
            </w:r>
          </w:p>
          <w:p w14:paraId="3FF491B4" w14:textId="77777777"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 Rà soát, cập nhật các cam kết quốc tế của Việt Nam tại các điều ước quốc tế về lĩnh vực hàng hải và đường thuỷ để đảm bảo hoàn thiện Hồ sơ.</w:t>
            </w:r>
          </w:p>
          <w:p w14:paraId="24868ADF" w14:textId="77777777"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lastRenderedPageBreak/>
              <w:t>- Về đăng ký và thay đổi quốc tịch tàu biển: Thực tiễn công tác đối ngoại thời gian qua cho thấy cần có cơ chế thay đổi quốc tịch nhanh chóng cho đội tàu Việt Nam đang treo cờ nước ngoài khi gặp rủi ro địa chính trị. Đề nghị nghiên cứu, bổ sung quy định linh hoạt về tuổi tàu trong quá trình đăng ký và thay đổi quốc tịch tàu biển đối với các trường hợp đặc biệt khẩn cấp hoặc phục vụ chuỗi cung ứng quốc gia.</w:t>
            </w:r>
          </w:p>
          <w:p w14:paraId="41C5982C" w14:textId="588A56BD"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 Về nội dung “Cảng xanh”: Để đồng bộ với các cam kết của Việt Nam tại COP26 và các quy định mới nhất của IMO về giảm phát thải từ tàu biển, đề nghị xem xét cần luật hóa các tiêu chí về “Cảng xanh”. Việc đưa các khái niệm này vào Luật sẽ tạo cơ sở pháp lý để thu hút vốn FDI và các khoản hỗ trợ kỹ thuật từ các đối tác quốc tế trong việc phát triển hạ tầng cảng biển bền vững.</w:t>
            </w:r>
          </w:p>
        </w:tc>
        <w:tc>
          <w:tcPr>
            <w:tcW w:w="3395" w:type="dxa"/>
            <w:vAlign w:val="center"/>
          </w:tcPr>
          <w:p w14:paraId="546BA6AD" w14:textId="4E2E86AC" w:rsidR="00362F03" w:rsidRPr="00C22B66" w:rsidRDefault="00362F03" w:rsidP="00362F03">
            <w:pPr>
              <w:shd w:val="clear" w:color="auto" w:fill="FFFFFF"/>
              <w:spacing w:before="20" w:after="20"/>
              <w:jc w:val="both"/>
              <w:rPr>
                <w:rFonts w:ascii="Times New Roman" w:hAnsi="Times New Roman"/>
                <w:sz w:val="24"/>
              </w:rPr>
            </w:pPr>
            <w:r>
              <w:rPr>
                <w:rFonts w:ascii="Times New Roman" w:hAnsi="Times New Roman"/>
                <w:sz w:val="24"/>
              </w:rPr>
              <w:lastRenderedPageBreak/>
              <w:t>Tiếp thu, rà soát và chỉnh sửa cho phù hợp.</w:t>
            </w:r>
          </w:p>
        </w:tc>
      </w:tr>
      <w:tr w:rsidR="00362F03" w:rsidRPr="00C22B66" w14:paraId="12F871BD" w14:textId="77777777" w:rsidTr="001C723C">
        <w:tc>
          <w:tcPr>
            <w:tcW w:w="720" w:type="dxa"/>
            <w:vAlign w:val="center"/>
          </w:tcPr>
          <w:p w14:paraId="5AA9ACF5"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3A5D074D" w14:textId="77777777" w:rsidR="00362F03" w:rsidRPr="00C22B66" w:rsidRDefault="00362F03" w:rsidP="00362F03">
            <w:pPr>
              <w:spacing w:before="20" w:after="20"/>
              <w:jc w:val="center"/>
              <w:rPr>
                <w:rFonts w:ascii="Times New Roman" w:hAnsi="Times New Roman"/>
                <w:b/>
                <w:bCs/>
                <w:sz w:val="24"/>
              </w:rPr>
            </w:pPr>
          </w:p>
        </w:tc>
        <w:tc>
          <w:tcPr>
            <w:tcW w:w="1890" w:type="dxa"/>
            <w:vAlign w:val="center"/>
          </w:tcPr>
          <w:p w14:paraId="1DEDD5B7" w14:textId="13ACD68F" w:rsidR="00362F03" w:rsidRPr="00C22B66" w:rsidRDefault="00362F03" w:rsidP="00362F03">
            <w:pPr>
              <w:shd w:val="clear" w:color="auto" w:fill="FFFFFF"/>
              <w:spacing w:before="20" w:after="20"/>
              <w:jc w:val="center"/>
              <w:rPr>
                <w:rFonts w:ascii="Times New Roman" w:hAnsi="Times New Roman"/>
                <w:b/>
                <w:bCs/>
                <w:sz w:val="24"/>
              </w:rPr>
            </w:pPr>
            <w:r w:rsidRPr="00C22B66">
              <w:rPr>
                <w:rFonts w:ascii="Times New Roman" w:hAnsi="Times New Roman"/>
                <w:b/>
                <w:bCs/>
                <w:sz w:val="24"/>
              </w:rPr>
              <w:t>Vụ Quy hoạch kiến trúc (văn bản số 658/QHKT ngày 12/5/2026)</w:t>
            </w:r>
          </w:p>
        </w:tc>
        <w:tc>
          <w:tcPr>
            <w:tcW w:w="7765" w:type="dxa"/>
            <w:vAlign w:val="center"/>
          </w:tcPr>
          <w:p w14:paraId="482C7E8F" w14:textId="68AFEC8A"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Đề nghị cơ quan chủ trì soạn thảo tiếp tục rà soát kỹ thuật văn bản, bảo đảm tính chính xác, thống nhất và hoàn thiện các nội dung còn để hai phương án trong dự thảo Bộ luật khi trình cấp có thẩm quyền xem xét, quyết định.</w:t>
            </w:r>
          </w:p>
        </w:tc>
        <w:tc>
          <w:tcPr>
            <w:tcW w:w="3395" w:type="dxa"/>
            <w:vAlign w:val="center"/>
          </w:tcPr>
          <w:p w14:paraId="6E000CD0" w14:textId="40124AA4" w:rsidR="00362F03" w:rsidRDefault="00362F03" w:rsidP="00362F03">
            <w:pPr>
              <w:shd w:val="clear" w:color="auto" w:fill="FFFFFF"/>
              <w:spacing w:before="20" w:after="20"/>
              <w:jc w:val="both"/>
              <w:rPr>
                <w:rFonts w:ascii="Times New Roman" w:hAnsi="Times New Roman"/>
                <w:sz w:val="24"/>
              </w:rPr>
            </w:pPr>
            <w:r>
              <w:rPr>
                <w:rFonts w:ascii="Times New Roman" w:hAnsi="Times New Roman"/>
                <w:sz w:val="24"/>
              </w:rPr>
              <w:t>Tiếp thu, chỉnh sửa</w:t>
            </w:r>
          </w:p>
        </w:tc>
      </w:tr>
      <w:tr w:rsidR="001C723C" w:rsidRPr="00C22B66" w14:paraId="497D3045" w14:textId="77777777" w:rsidTr="001C723C">
        <w:tc>
          <w:tcPr>
            <w:tcW w:w="720" w:type="dxa"/>
            <w:vAlign w:val="center"/>
          </w:tcPr>
          <w:p w14:paraId="475F9123" w14:textId="22114AE9" w:rsidR="001C723C" w:rsidRPr="001C723C" w:rsidRDefault="001C723C" w:rsidP="001C723C">
            <w:pPr>
              <w:spacing w:before="20" w:after="20"/>
              <w:rPr>
                <w:b/>
                <w:bCs/>
                <w:sz w:val="24"/>
              </w:rPr>
            </w:pPr>
            <w:r>
              <w:rPr>
                <w:b/>
                <w:bCs/>
                <w:sz w:val="24"/>
              </w:rPr>
              <w:t>II</w:t>
            </w:r>
          </w:p>
        </w:tc>
        <w:tc>
          <w:tcPr>
            <w:tcW w:w="14220" w:type="dxa"/>
            <w:gridSpan w:val="4"/>
            <w:vAlign w:val="center"/>
          </w:tcPr>
          <w:p w14:paraId="623940F0" w14:textId="69AEF9D7" w:rsidR="001C723C" w:rsidRDefault="001C723C" w:rsidP="00362F03">
            <w:pPr>
              <w:shd w:val="clear" w:color="auto" w:fill="FFFFFF"/>
              <w:spacing w:before="20" w:after="20"/>
              <w:jc w:val="both"/>
              <w:rPr>
                <w:rFonts w:ascii="Times New Roman" w:hAnsi="Times New Roman"/>
                <w:sz w:val="24"/>
              </w:rPr>
            </w:pPr>
            <w:r>
              <w:rPr>
                <w:rFonts w:ascii="Times New Roman" w:hAnsi="Times New Roman"/>
                <w:b/>
                <w:bCs/>
                <w:sz w:val="24"/>
              </w:rPr>
              <w:t>Ý kiến cụ thể</w:t>
            </w:r>
          </w:p>
        </w:tc>
      </w:tr>
      <w:tr w:rsidR="00362F03" w:rsidRPr="00C22B66" w14:paraId="26043469" w14:textId="77777777" w:rsidTr="001C723C">
        <w:tc>
          <w:tcPr>
            <w:tcW w:w="720" w:type="dxa"/>
            <w:vAlign w:val="center"/>
          </w:tcPr>
          <w:p w14:paraId="1BCD1FE3"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274CF53F" w14:textId="51E196ED" w:rsidR="00362F03" w:rsidRPr="00C22B66" w:rsidRDefault="00362F03" w:rsidP="00362F03">
            <w:pPr>
              <w:spacing w:before="20" w:after="20"/>
              <w:jc w:val="center"/>
              <w:rPr>
                <w:rFonts w:ascii="Times New Roman" w:hAnsi="Times New Roman"/>
                <w:b/>
                <w:bCs/>
                <w:sz w:val="24"/>
              </w:rPr>
            </w:pPr>
            <w:r>
              <w:rPr>
                <w:rFonts w:ascii="Times New Roman" w:hAnsi="Times New Roman"/>
                <w:b/>
                <w:bCs/>
                <w:sz w:val="24"/>
              </w:rPr>
              <w:t>Điều 3</w:t>
            </w:r>
          </w:p>
        </w:tc>
        <w:tc>
          <w:tcPr>
            <w:tcW w:w="1890" w:type="dxa"/>
            <w:vAlign w:val="center"/>
          </w:tcPr>
          <w:p w14:paraId="4E694B0D" w14:textId="4E2A7EA4" w:rsidR="00362F03" w:rsidRPr="00C22B66" w:rsidRDefault="00362F03" w:rsidP="00362F03">
            <w:pPr>
              <w:shd w:val="clear" w:color="auto" w:fill="FFFFFF"/>
              <w:spacing w:before="20" w:after="20"/>
              <w:jc w:val="center"/>
              <w:rPr>
                <w:rFonts w:ascii="Times New Roman" w:hAnsi="Times New Roman"/>
                <w:b/>
                <w:bCs/>
                <w:sz w:val="24"/>
              </w:rPr>
            </w:pPr>
            <w:r w:rsidRPr="00C22B66">
              <w:rPr>
                <w:rFonts w:ascii="Times New Roman" w:hAnsi="Times New Roman"/>
                <w:b/>
                <w:sz w:val="24"/>
              </w:rPr>
              <w:t>Vụ KHCNMT&amp;VLXD (văn bản số 771/KHCNMT&amp;VLXD ngày 11/5/2026)</w:t>
            </w:r>
          </w:p>
        </w:tc>
        <w:tc>
          <w:tcPr>
            <w:tcW w:w="7765" w:type="dxa"/>
            <w:vAlign w:val="center"/>
          </w:tcPr>
          <w:p w14:paraId="38711168" w14:textId="4F494ADE"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Đề nghị cân nhắc chỉnh khoản 2 theo hướng làm rõ nguyên tắc ưu tiên áp dụng Bộ luật này chỉ đối với các nội dung trực tiếp điều chỉnh hoạt động hàng hải, giao thông đường thủy nội địa. Cách viết hiện nay là cần thiết để bảo đảm tính chuyên ngành, nhưng nếu quy định quá rộng có thể dẫn tới cách hiểu Bộ luật này được ưu tiên áp dụng cả đối với các nội dung thuộc pháp luật về đầu tư, xây dựng, bảo vệ môi trường, tài nguyên nước, phòng cháy chữa cháy, dữ liệu, an ninh mạng. Có thể nghiên cứu diễn đạt theo hướng: trường hợp có sự khác nhau giữa Bộ luật này và luật khác về cùng một nội dung trực tiếp điều chỉnh hoạt động hàng hải, giao thông đường thủy nội địa thì áp dụng Bộ luật này, trừ trường hợp luật khác có quy định chuyên ngành cụ thể hơn hoặc điều ước quốc tế mà Việt Nam là thành viên có quy định khác.</w:t>
            </w:r>
          </w:p>
        </w:tc>
        <w:tc>
          <w:tcPr>
            <w:tcW w:w="3395" w:type="dxa"/>
            <w:vAlign w:val="center"/>
          </w:tcPr>
          <w:p w14:paraId="64B59AE5" w14:textId="35E6495A" w:rsidR="00362F03" w:rsidRDefault="00362F03" w:rsidP="00362F03">
            <w:pPr>
              <w:shd w:val="clear" w:color="auto" w:fill="FFFFFF"/>
              <w:spacing w:before="20" w:after="20"/>
              <w:jc w:val="both"/>
              <w:rPr>
                <w:rFonts w:ascii="Times New Roman" w:hAnsi="Times New Roman"/>
                <w:sz w:val="24"/>
              </w:rPr>
            </w:pPr>
            <w:r w:rsidRPr="0081493C">
              <w:rPr>
                <w:rFonts w:ascii="Times New Roman" w:hAnsi="Times New Roman"/>
                <w:sz w:val="24"/>
              </w:rPr>
              <w:t>Đề nghị giữ nguyên như dự thảo do nội dung này chỉ áp dụng khi các quy định trong các Luật khác nhau đều cùng điều chỉnh về một nội dung trong hoạt động hàng hải, đường thủy nội địa</w:t>
            </w:r>
            <w:r>
              <w:rPr>
                <w:rFonts w:ascii="Times New Roman" w:hAnsi="Times New Roman"/>
                <w:sz w:val="24"/>
              </w:rPr>
              <w:t>,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tc>
      </w:tr>
      <w:tr w:rsidR="00362F03" w:rsidRPr="00C22B66" w14:paraId="1803387F" w14:textId="77777777" w:rsidTr="001C723C">
        <w:tc>
          <w:tcPr>
            <w:tcW w:w="720" w:type="dxa"/>
            <w:vAlign w:val="center"/>
          </w:tcPr>
          <w:p w14:paraId="30428E38"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0456C713" w14:textId="76923CCF" w:rsidR="00362F03" w:rsidRPr="00C22B66" w:rsidRDefault="00362F03" w:rsidP="00362F03">
            <w:pPr>
              <w:spacing w:before="20" w:after="20"/>
              <w:jc w:val="center"/>
              <w:rPr>
                <w:rFonts w:ascii="Times New Roman" w:hAnsi="Times New Roman"/>
                <w:b/>
                <w:bCs/>
                <w:sz w:val="24"/>
              </w:rPr>
            </w:pPr>
            <w:r>
              <w:rPr>
                <w:rFonts w:ascii="Times New Roman" w:hAnsi="Times New Roman"/>
                <w:b/>
                <w:bCs/>
                <w:sz w:val="24"/>
              </w:rPr>
              <w:t>Điều 4</w:t>
            </w:r>
          </w:p>
        </w:tc>
        <w:tc>
          <w:tcPr>
            <w:tcW w:w="1890" w:type="dxa"/>
            <w:vAlign w:val="center"/>
          </w:tcPr>
          <w:p w14:paraId="101FD762" w14:textId="1AE1212F" w:rsidR="00362F03" w:rsidRPr="00C22B66" w:rsidRDefault="00362F03" w:rsidP="00362F03">
            <w:pPr>
              <w:shd w:val="clear" w:color="auto" w:fill="FFFFFF"/>
              <w:spacing w:before="20" w:after="20"/>
              <w:jc w:val="center"/>
              <w:rPr>
                <w:rFonts w:ascii="Times New Roman" w:hAnsi="Times New Roman"/>
                <w:b/>
                <w:bCs/>
                <w:sz w:val="24"/>
              </w:rPr>
            </w:pPr>
            <w:r w:rsidRPr="00C22B66">
              <w:rPr>
                <w:rFonts w:ascii="Times New Roman" w:hAnsi="Times New Roman"/>
                <w:b/>
                <w:sz w:val="24"/>
              </w:rPr>
              <w:t>Vụ KHCNMT&amp;VLXD (văn bản số 771/KHCNMT&amp;VLXD ngày 11/5/2026)</w:t>
            </w:r>
          </w:p>
        </w:tc>
        <w:tc>
          <w:tcPr>
            <w:tcW w:w="7765" w:type="dxa"/>
            <w:vAlign w:val="center"/>
          </w:tcPr>
          <w:p w14:paraId="309675E9" w14:textId="49C2C60A"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Đề nghị rà soát, cơ cấu lại Điều 4 theo hướng chỉ giữ các thuật ngữ có tính nền tảng, được sử dụng nhiều lần và chi phối cách hiểu của nhiều chương, nhiều điều; không đưa vào Điều này các thuật ngữ kỹ thuật chuyên sâu, thuật ngữ chỉ sử dụng trong một điều, một mục hoặc có thể giải thích trực tiếp tại điều khoản chuyên ngành tương ứng. Cách tiếp cận này phù hợp hơn với kỹ thuật lập pháp của các luật chuyên ngành giao thông gần đây, giúp Điều giải thích từ ngữ gọn, dễ tra cứu, đồng thời hạn chế trùng lặp giữa hệ thống thuật ngữ hàng hải và đường thủy nội địa. Theo đó, có thể nghiên cứu rút gọn Điều 4 chỉ để lại những khái niệm cốt lõi như: tàu thuyền; tàu biển; phương tiện thủy nội địa; thuyền viên; thuyền trưởng; tổ chức đăng kiểm; cảng biển; bến cảng; cảng thủy nội địa; bến thủy nội địa; cầu cảng; cảng cạn; luồng hàng hải; đường thủy nội địa; kết cấu hạ tầng hàng hải, đường thủy nội địa,…. Các thuật ngữ chuyên sâu về đăng kiểm, công nghiệp tàu thủy, cảng xanh, cảng thông minh, nhiên liệu thay thế, vùng nước cảng biển, khu neo đậu, khu tránh bão, báo hiệu đường thủy nội địa, hành lang bảo vệ luồng, âu tàu... nên chuyển về các chương, mục chuyên ngành để giải thích trong đúng ngữ cảnh áp dụng. Đồng thời, cần chuẩn hóa thuật ngữ dùng chung sau khi hợp nhất luật, ví dụ dùng thống nhất “cầu cảng”, “phương tiện thủy nội địa”, tránh dùng song song nhiều cách gọi cho cùng một đối tượng. Riêng đối với khái niệm cảng thủy nội địa và bến thủy nội địa, đề nghị ưu tiên cách tiếp cận theo bản chất pháp lý, công năng khai thác, vùng đất, vùng nước, kết cấu hạ tầng và trang thiết bị, không nên lấy số lượng cầu cảng hoặc ngưỡng tải trọng/hành khách làm tiêu chí duy nhất ngay trong khái niệm của Bộ luật.</w:t>
            </w:r>
          </w:p>
        </w:tc>
        <w:tc>
          <w:tcPr>
            <w:tcW w:w="3395" w:type="dxa"/>
            <w:vAlign w:val="center"/>
          </w:tcPr>
          <w:p w14:paraId="17364509" w14:textId="50344FCA" w:rsidR="00362F03" w:rsidRDefault="00362F03" w:rsidP="00362F03">
            <w:pPr>
              <w:shd w:val="clear" w:color="auto" w:fill="FFFFFF"/>
              <w:spacing w:before="20" w:after="20"/>
              <w:jc w:val="both"/>
              <w:rPr>
                <w:rFonts w:ascii="Times New Roman" w:hAnsi="Times New Roman"/>
                <w:sz w:val="24"/>
              </w:rPr>
            </w:pPr>
            <w:r>
              <w:rPr>
                <w:rFonts w:ascii="Times New Roman" w:hAnsi="Times New Roman"/>
                <w:sz w:val="24"/>
              </w:rPr>
              <w:t>Các nội dung liên quan đến khái niệm được rà soát, chỉnh sửa và chỉ quy định khi thật sự cần thiết.</w:t>
            </w:r>
          </w:p>
        </w:tc>
      </w:tr>
      <w:tr w:rsidR="00362F03" w:rsidRPr="00C22B66" w14:paraId="56E86E50" w14:textId="77777777" w:rsidTr="001C723C">
        <w:tc>
          <w:tcPr>
            <w:tcW w:w="720" w:type="dxa"/>
            <w:vAlign w:val="center"/>
          </w:tcPr>
          <w:p w14:paraId="23733786"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1625D97D" w14:textId="7B16CCC6" w:rsidR="00362F03" w:rsidRDefault="00362F03" w:rsidP="00362F03">
            <w:pPr>
              <w:spacing w:before="20" w:after="20"/>
              <w:jc w:val="center"/>
              <w:rPr>
                <w:rFonts w:ascii="Times New Roman" w:hAnsi="Times New Roman"/>
                <w:b/>
                <w:bCs/>
                <w:sz w:val="24"/>
              </w:rPr>
            </w:pPr>
            <w:r w:rsidRPr="00C22B66">
              <w:rPr>
                <w:rFonts w:ascii="Times New Roman" w:hAnsi="Times New Roman"/>
                <w:b/>
                <w:bCs/>
                <w:sz w:val="24"/>
              </w:rPr>
              <w:t>Điều 5</w:t>
            </w:r>
          </w:p>
        </w:tc>
        <w:tc>
          <w:tcPr>
            <w:tcW w:w="1890" w:type="dxa"/>
            <w:vAlign w:val="center"/>
          </w:tcPr>
          <w:p w14:paraId="34BAC8BC" w14:textId="77777777" w:rsidR="00362F03" w:rsidRPr="00C22B66" w:rsidRDefault="00362F03" w:rsidP="00362F03">
            <w:pPr>
              <w:spacing w:before="20" w:after="20"/>
              <w:jc w:val="center"/>
              <w:rPr>
                <w:rFonts w:ascii="Times New Roman" w:hAnsi="Times New Roman"/>
                <w:b/>
                <w:bCs/>
                <w:sz w:val="24"/>
              </w:rPr>
            </w:pPr>
            <w:r w:rsidRPr="00C22B66">
              <w:rPr>
                <w:rFonts w:ascii="Times New Roman" w:hAnsi="Times New Roman"/>
                <w:b/>
                <w:bCs/>
                <w:sz w:val="24"/>
              </w:rPr>
              <w:t>Cục Đường bộ Việt Nam</w:t>
            </w:r>
          </w:p>
          <w:p w14:paraId="451540AA" w14:textId="7CB3910F" w:rsidR="00362F03" w:rsidRPr="00C22B66" w:rsidRDefault="00362F03" w:rsidP="00362F03">
            <w:pPr>
              <w:shd w:val="clear" w:color="auto" w:fill="FFFFFF"/>
              <w:spacing w:before="20" w:after="20"/>
              <w:jc w:val="center"/>
              <w:rPr>
                <w:rFonts w:ascii="Times New Roman" w:hAnsi="Times New Roman"/>
                <w:b/>
                <w:sz w:val="24"/>
              </w:rPr>
            </w:pPr>
            <w:r w:rsidRPr="00C22B66">
              <w:rPr>
                <w:rFonts w:ascii="Times New Roman" w:hAnsi="Times New Roman"/>
                <w:b/>
                <w:bCs/>
                <w:sz w:val="24"/>
              </w:rPr>
              <w:t>(Văn bản số 2585/CĐBVN-PCĐT ngày 11/5/2026)</w:t>
            </w:r>
          </w:p>
        </w:tc>
        <w:tc>
          <w:tcPr>
            <w:tcW w:w="7765" w:type="dxa"/>
            <w:vAlign w:val="center"/>
          </w:tcPr>
          <w:p w14:paraId="5B5E92B2" w14:textId="0FD0F892"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Đề nghị bổ sung cụm từ “giao thông” thành “Điều 5. Nguyên tắc hoạt động hàng hải và giao thông đường thủy nội địa” để thống nhất với nội dung của Điều này;</w:t>
            </w:r>
          </w:p>
        </w:tc>
        <w:tc>
          <w:tcPr>
            <w:tcW w:w="3395" w:type="dxa"/>
            <w:vAlign w:val="center"/>
          </w:tcPr>
          <w:p w14:paraId="5EDC9FED" w14:textId="77777777" w:rsidR="00362F03" w:rsidRPr="0081493C" w:rsidRDefault="00362F03" w:rsidP="00362F03">
            <w:pPr>
              <w:spacing w:before="20" w:after="20"/>
              <w:jc w:val="both"/>
              <w:rPr>
                <w:rFonts w:ascii="Times New Roman" w:hAnsi="Times New Roman"/>
                <w:sz w:val="24"/>
              </w:rPr>
            </w:pPr>
            <w:r w:rsidRPr="0081493C">
              <w:rPr>
                <w:rFonts w:ascii="Times New Roman" w:hAnsi="Times New Roman"/>
                <w:sz w:val="24"/>
              </w:rPr>
              <w:t>Tiếp thu</w:t>
            </w:r>
            <w:r>
              <w:rPr>
                <w:rFonts w:ascii="Times New Roman" w:hAnsi="Times New Roman"/>
                <w:sz w:val="24"/>
              </w:rPr>
              <w:t xml:space="preserve"> ý kiến của Thanh tra Chính phủ, thống nhất sử dụng cụm từ hoạt động đường thủy nội địa trong toàn dự thảo.</w:t>
            </w:r>
          </w:p>
          <w:p w14:paraId="562EA7CE" w14:textId="77777777" w:rsidR="00362F03" w:rsidRDefault="00362F03" w:rsidP="00362F03">
            <w:pPr>
              <w:shd w:val="clear" w:color="auto" w:fill="FFFFFF"/>
              <w:spacing w:before="20" w:after="20"/>
              <w:jc w:val="both"/>
              <w:rPr>
                <w:rFonts w:ascii="Times New Roman" w:hAnsi="Times New Roman"/>
                <w:sz w:val="24"/>
              </w:rPr>
            </w:pPr>
          </w:p>
        </w:tc>
      </w:tr>
      <w:tr w:rsidR="00362F03" w:rsidRPr="00C22B66" w14:paraId="63DFF472" w14:textId="77777777" w:rsidTr="001C723C">
        <w:tc>
          <w:tcPr>
            <w:tcW w:w="720" w:type="dxa"/>
            <w:vAlign w:val="center"/>
          </w:tcPr>
          <w:p w14:paraId="254DA0A4" w14:textId="77777777" w:rsidR="00362F03" w:rsidRPr="00C22B66" w:rsidRDefault="00362F03" w:rsidP="00362F03">
            <w:pPr>
              <w:pStyle w:val="ListParagraph"/>
              <w:numPr>
                <w:ilvl w:val="0"/>
                <w:numId w:val="15"/>
              </w:numPr>
              <w:spacing w:before="20" w:after="20"/>
              <w:ind w:firstLine="0"/>
              <w:rPr>
                <w:b/>
                <w:bCs/>
                <w:sz w:val="24"/>
              </w:rPr>
            </w:pPr>
          </w:p>
        </w:tc>
        <w:tc>
          <w:tcPr>
            <w:tcW w:w="1170" w:type="dxa"/>
            <w:vAlign w:val="center"/>
          </w:tcPr>
          <w:p w14:paraId="2E188A0C" w14:textId="7E62A32B" w:rsidR="00362F03" w:rsidRDefault="00362F03" w:rsidP="00362F03">
            <w:pPr>
              <w:spacing w:before="20" w:after="20"/>
              <w:jc w:val="center"/>
              <w:rPr>
                <w:rFonts w:ascii="Times New Roman" w:hAnsi="Times New Roman"/>
                <w:b/>
                <w:bCs/>
                <w:sz w:val="24"/>
              </w:rPr>
            </w:pPr>
            <w:r w:rsidRPr="00C22B66">
              <w:rPr>
                <w:rFonts w:ascii="Times New Roman" w:hAnsi="Times New Roman"/>
                <w:b/>
                <w:bCs/>
                <w:sz w:val="24"/>
              </w:rPr>
              <w:t>Điều 6</w:t>
            </w:r>
          </w:p>
        </w:tc>
        <w:tc>
          <w:tcPr>
            <w:tcW w:w="1890" w:type="dxa"/>
            <w:vAlign w:val="center"/>
          </w:tcPr>
          <w:p w14:paraId="291AA0CF" w14:textId="77777777" w:rsidR="00362F03" w:rsidRPr="00C22B66" w:rsidRDefault="00362F03" w:rsidP="00362F03">
            <w:pPr>
              <w:spacing w:before="20" w:after="20"/>
              <w:jc w:val="center"/>
              <w:rPr>
                <w:rFonts w:ascii="Times New Roman" w:hAnsi="Times New Roman"/>
                <w:b/>
                <w:bCs/>
                <w:sz w:val="24"/>
              </w:rPr>
            </w:pPr>
            <w:r w:rsidRPr="00C22B66">
              <w:rPr>
                <w:rFonts w:ascii="Times New Roman" w:hAnsi="Times New Roman"/>
                <w:b/>
                <w:bCs/>
                <w:sz w:val="24"/>
              </w:rPr>
              <w:t>Cục Đường bộ Việt Nam</w:t>
            </w:r>
          </w:p>
          <w:p w14:paraId="7E74B95C" w14:textId="7D97E629" w:rsidR="00362F03" w:rsidRPr="00C22B66" w:rsidRDefault="00362F03" w:rsidP="00362F03">
            <w:pPr>
              <w:shd w:val="clear" w:color="auto" w:fill="FFFFFF"/>
              <w:spacing w:before="20" w:after="20"/>
              <w:jc w:val="center"/>
              <w:rPr>
                <w:rFonts w:ascii="Times New Roman" w:hAnsi="Times New Roman"/>
                <w:b/>
                <w:sz w:val="24"/>
              </w:rPr>
            </w:pPr>
            <w:r w:rsidRPr="00C22B66">
              <w:rPr>
                <w:rFonts w:ascii="Times New Roman" w:hAnsi="Times New Roman"/>
                <w:b/>
                <w:bCs/>
                <w:sz w:val="24"/>
              </w:rPr>
              <w:t>(Văn bản số 2585/CĐBVN-PCĐT ngày 11/5/2026)</w:t>
            </w:r>
          </w:p>
        </w:tc>
        <w:tc>
          <w:tcPr>
            <w:tcW w:w="7765" w:type="dxa"/>
            <w:vAlign w:val="center"/>
          </w:tcPr>
          <w:p w14:paraId="5EF7F7CE" w14:textId="47659F3E" w:rsidR="00362F03" w:rsidRPr="00C22B66" w:rsidRDefault="00362F03" w:rsidP="00362F03">
            <w:pPr>
              <w:shd w:val="clear" w:color="auto" w:fill="FFFFFF"/>
              <w:spacing w:before="20" w:after="20"/>
              <w:jc w:val="both"/>
              <w:rPr>
                <w:rFonts w:ascii="Times New Roman" w:hAnsi="Times New Roman"/>
                <w:sz w:val="24"/>
              </w:rPr>
            </w:pPr>
            <w:r w:rsidRPr="00C22B66">
              <w:rPr>
                <w:rFonts w:ascii="Times New Roman" w:hAnsi="Times New Roman"/>
                <w:sz w:val="24"/>
              </w:rPr>
              <w:t xml:space="preserve">Đề nghị bổ sung cụm từ “và giao thông” thành “Điều 6. Chính sách phát triển hoạt động hàng hải và giao thông đường thủy nội địa” </w:t>
            </w:r>
          </w:p>
        </w:tc>
        <w:tc>
          <w:tcPr>
            <w:tcW w:w="3395" w:type="dxa"/>
            <w:vAlign w:val="center"/>
          </w:tcPr>
          <w:p w14:paraId="69EA7D90" w14:textId="209ADA2D" w:rsidR="00362F03" w:rsidRDefault="00362F03" w:rsidP="00362F03">
            <w:pPr>
              <w:shd w:val="clear" w:color="auto" w:fill="FFFFFF"/>
              <w:spacing w:before="20" w:after="20"/>
              <w:jc w:val="both"/>
              <w:rPr>
                <w:rFonts w:ascii="Times New Roman" w:hAnsi="Times New Roman"/>
                <w:sz w:val="24"/>
              </w:rPr>
            </w:pPr>
            <w:r w:rsidRPr="0081493C">
              <w:rPr>
                <w:rFonts w:ascii="Times New Roman" w:hAnsi="Times New Roman"/>
                <w:sz w:val="24"/>
              </w:rPr>
              <w:t>Tiếp thu</w:t>
            </w:r>
            <w:r>
              <w:rPr>
                <w:rFonts w:ascii="Times New Roman" w:hAnsi="Times New Roman"/>
                <w:sz w:val="24"/>
              </w:rPr>
              <w:t xml:space="preserve"> ý kiến của Thanh tra Chính phủ, thống nhất sử dụng cụm từ hoạt động đường thủy nội địa trong toàn dự thảo.</w:t>
            </w:r>
          </w:p>
        </w:tc>
      </w:tr>
      <w:tr w:rsidR="003B74EA" w:rsidRPr="00C22B66" w14:paraId="32272694" w14:textId="77777777" w:rsidTr="001C723C">
        <w:tc>
          <w:tcPr>
            <w:tcW w:w="720" w:type="dxa"/>
            <w:vAlign w:val="center"/>
          </w:tcPr>
          <w:p w14:paraId="4CC61B3D" w14:textId="77777777" w:rsidR="003B74EA" w:rsidRPr="00C22B66" w:rsidRDefault="003B74EA" w:rsidP="003B74EA">
            <w:pPr>
              <w:pStyle w:val="ListParagraph"/>
              <w:numPr>
                <w:ilvl w:val="0"/>
                <w:numId w:val="15"/>
              </w:numPr>
              <w:spacing w:before="20" w:after="20"/>
              <w:ind w:firstLine="0"/>
              <w:rPr>
                <w:b/>
                <w:bCs/>
                <w:sz w:val="24"/>
              </w:rPr>
            </w:pPr>
          </w:p>
        </w:tc>
        <w:tc>
          <w:tcPr>
            <w:tcW w:w="1170" w:type="dxa"/>
            <w:vAlign w:val="center"/>
          </w:tcPr>
          <w:p w14:paraId="670FDFA7" w14:textId="51FB47AF" w:rsidR="003B74EA" w:rsidRPr="00C22B66" w:rsidRDefault="003B74EA" w:rsidP="003B74EA">
            <w:pPr>
              <w:spacing w:before="20" w:after="20"/>
              <w:jc w:val="center"/>
              <w:rPr>
                <w:rFonts w:ascii="Times New Roman" w:hAnsi="Times New Roman"/>
                <w:b/>
                <w:bCs/>
                <w:sz w:val="24"/>
              </w:rPr>
            </w:pPr>
            <w:r>
              <w:rPr>
                <w:rFonts w:ascii="Times New Roman" w:hAnsi="Times New Roman"/>
                <w:b/>
                <w:bCs/>
                <w:sz w:val="24"/>
              </w:rPr>
              <w:t>Điều 7</w:t>
            </w:r>
          </w:p>
        </w:tc>
        <w:tc>
          <w:tcPr>
            <w:tcW w:w="1890" w:type="dxa"/>
            <w:vAlign w:val="center"/>
          </w:tcPr>
          <w:p w14:paraId="45ACB420" w14:textId="77777777" w:rsidR="003B74EA" w:rsidRPr="000F1EC3" w:rsidRDefault="003B74EA" w:rsidP="003B74EA">
            <w:pPr>
              <w:spacing w:before="20" w:after="20"/>
              <w:jc w:val="center"/>
              <w:rPr>
                <w:rFonts w:ascii="Times New Roman" w:hAnsi="Times New Roman"/>
                <w:b/>
                <w:bCs/>
                <w:sz w:val="24"/>
              </w:rPr>
            </w:pPr>
            <w:r w:rsidRPr="000F1EC3">
              <w:rPr>
                <w:rFonts w:ascii="Times New Roman" w:hAnsi="Times New Roman"/>
                <w:b/>
                <w:bCs/>
                <w:sz w:val="24"/>
              </w:rPr>
              <w:t>Cục Đường bộ Việt Nam</w:t>
            </w:r>
          </w:p>
          <w:p w14:paraId="67040A78" w14:textId="0D870A4B" w:rsidR="003B74EA" w:rsidRPr="00C22B66" w:rsidRDefault="003B74EA" w:rsidP="003B74EA">
            <w:pPr>
              <w:spacing w:before="20" w:after="20"/>
              <w:jc w:val="center"/>
              <w:rPr>
                <w:rFonts w:ascii="Times New Roman" w:hAnsi="Times New Roman"/>
                <w:b/>
                <w:bCs/>
                <w:sz w:val="24"/>
              </w:rPr>
            </w:pPr>
            <w:r w:rsidRPr="000F1EC3">
              <w:rPr>
                <w:rFonts w:ascii="Times New Roman" w:hAnsi="Times New Roman"/>
                <w:b/>
                <w:bCs/>
                <w:sz w:val="24"/>
              </w:rPr>
              <w:t>(Văn bản số 2585/CĐBVN-PCĐT ngày 11/5/2026)</w:t>
            </w:r>
          </w:p>
        </w:tc>
        <w:tc>
          <w:tcPr>
            <w:tcW w:w="7765" w:type="dxa"/>
            <w:vAlign w:val="center"/>
          </w:tcPr>
          <w:p w14:paraId="211280A7" w14:textId="10A28A7C" w:rsidR="003B74EA" w:rsidRPr="00C22B66" w:rsidRDefault="003B74EA" w:rsidP="003B74EA">
            <w:pPr>
              <w:shd w:val="clear" w:color="auto" w:fill="FFFFFF"/>
              <w:spacing w:before="20" w:after="20"/>
              <w:jc w:val="both"/>
              <w:rPr>
                <w:rFonts w:ascii="Times New Roman" w:hAnsi="Times New Roman"/>
                <w:sz w:val="24"/>
              </w:rPr>
            </w:pPr>
            <w:r w:rsidRPr="000F1EC3">
              <w:rPr>
                <w:rFonts w:ascii="Times New Roman" w:hAnsi="Times New Roman"/>
                <w:sz w:val="24"/>
              </w:rPr>
              <w:t>Đề nghị bổ sung cụm từ “và giao thông” tại tên Điều 7 thành: Điều 7. Nghiên cứu phát triển, ứng dụng khoa học công nghệ, chuyển đổi số, chuyển giao công nghệ trong hoạt động hàng hải và giao thông đường thủy nội địa</w:t>
            </w:r>
          </w:p>
        </w:tc>
        <w:tc>
          <w:tcPr>
            <w:tcW w:w="3395" w:type="dxa"/>
            <w:vAlign w:val="center"/>
          </w:tcPr>
          <w:p w14:paraId="5DDE3F16" w14:textId="46A7631B" w:rsidR="003B74EA" w:rsidRPr="0081493C" w:rsidRDefault="003B74EA" w:rsidP="003B74EA">
            <w:pPr>
              <w:shd w:val="clear" w:color="auto" w:fill="FFFFFF"/>
              <w:spacing w:before="20" w:after="20"/>
              <w:jc w:val="both"/>
              <w:rPr>
                <w:rFonts w:ascii="Times New Roman" w:hAnsi="Times New Roman"/>
                <w:sz w:val="24"/>
              </w:rPr>
            </w:pPr>
            <w:r w:rsidRPr="000F1EC3">
              <w:rPr>
                <w:rFonts w:ascii="Times New Roman" w:hAnsi="Times New Roman"/>
                <w:sz w:val="24"/>
              </w:rPr>
              <w:t>Tiếp thu ý kiến của Thanh tra Chính phủ, thống nhất sử dụng cụm từ hoạt động đường thủy nội địa trong toàn dự thảo.</w:t>
            </w:r>
          </w:p>
        </w:tc>
      </w:tr>
      <w:tr w:rsidR="00663370" w:rsidRPr="00C22B66" w14:paraId="4E27CA47" w14:textId="77777777" w:rsidTr="001C723C">
        <w:tc>
          <w:tcPr>
            <w:tcW w:w="720" w:type="dxa"/>
            <w:vAlign w:val="center"/>
          </w:tcPr>
          <w:p w14:paraId="65B93452" w14:textId="77777777" w:rsidR="00663370" w:rsidRPr="00C22B66" w:rsidRDefault="00663370" w:rsidP="00663370">
            <w:pPr>
              <w:pStyle w:val="ListParagraph"/>
              <w:numPr>
                <w:ilvl w:val="0"/>
                <w:numId w:val="15"/>
              </w:numPr>
              <w:spacing w:before="20" w:after="20"/>
              <w:ind w:firstLine="0"/>
              <w:rPr>
                <w:b/>
                <w:bCs/>
                <w:sz w:val="24"/>
              </w:rPr>
            </w:pPr>
          </w:p>
        </w:tc>
        <w:tc>
          <w:tcPr>
            <w:tcW w:w="1170" w:type="dxa"/>
            <w:vAlign w:val="center"/>
          </w:tcPr>
          <w:p w14:paraId="0D190C21" w14:textId="3512EE59" w:rsidR="00663370" w:rsidRPr="00C22B66" w:rsidRDefault="00663370" w:rsidP="00663370">
            <w:pPr>
              <w:spacing w:before="20" w:after="20"/>
              <w:jc w:val="center"/>
              <w:rPr>
                <w:rFonts w:ascii="Times New Roman" w:hAnsi="Times New Roman"/>
                <w:b/>
                <w:bCs/>
                <w:sz w:val="24"/>
              </w:rPr>
            </w:pPr>
            <w:r>
              <w:rPr>
                <w:rFonts w:ascii="Times New Roman" w:hAnsi="Times New Roman"/>
                <w:b/>
                <w:bCs/>
                <w:sz w:val="24"/>
              </w:rPr>
              <w:t>Điều 8</w:t>
            </w:r>
          </w:p>
        </w:tc>
        <w:tc>
          <w:tcPr>
            <w:tcW w:w="1890" w:type="dxa"/>
            <w:vAlign w:val="center"/>
          </w:tcPr>
          <w:p w14:paraId="14F2F567" w14:textId="1FC07224" w:rsidR="00663370" w:rsidRPr="00C22B66" w:rsidRDefault="00663370" w:rsidP="00663370">
            <w:pPr>
              <w:spacing w:before="20" w:after="20"/>
              <w:jc w:val="center"/>
              <w:rPr>
                <w:rFonts w:ascii="Times New Roman" w:hAnsi="Times New Roman"/>
                <w:b/>
                <w:bCs/>
                <w:sz w:val="24"/>
              </w:rPr>
            </w:pPr>
            <w:r w:rsidRPr="000F1EC3">
              <w:rPr>
                <w:rFonts w:ascii="Times New Roman" w:hAnsi="Times New Roman"/>
                <w:b/>
                <w:sz w:val="24"/>
              </w:rPr>
              <w:t>Vụ KHCNMT&amp;VLXD (văn bản số 771/KHCNMT&amp;VLXD ngày 11/5/2026)</w:t>
            </w:r>
          </w:p>
        </w:tc>
        <w:tc>
          <w:tcPr>
            <w:tcW w:w="7765" w:type="dxa"/>
            <w:vAlign w:val="center"/>
          </w:tcPr>
          <w:p w14:paraId="34E79EA7" w14:textId="77777777" w:rsidR="00663370" w:rsidRPr="000F1EC3" w:rsidRDefault="00663370" w:rsidP="00663370">
            <w:pPr>
              <w:spacing w:before="20" w:after="20"/>
              <w:jc w:val="both"/>
              <w:rPr>
                <w:rFonts w:ascii="Times New Roman" w:hAnsi="Times New Roman"/>
                <w:sz w:val="24"/>
              </w:rPr>
            </w:pPr>
            <w:r w:rsidRPr="000F1EC3">
              <w:rPr>
                <w:rFonts w:ascii="Times New Roman" w:hAnsi="Times New Roman"/>
                <w:sz w:val="24"/>
              </w:rPr>
              <w:t xml:space="preserve">Đối với Điều 8 về cơ sở dữ liệu về hàng hải và đường thủy nội địa, đề nghị rà soát, hoàn thiện theo hướng làm rõ cơ sở dữ liệu này là cơ sở dữ liệu chuyên ngành phục vụ quản lý nhà nước, cung cấp dịch vụ công, bảo đảm an toàn, an ninh, bảo vệ môi trường và phát triển hoạt động hàng hải, giao thông đường thủy nội địa; được kết nối, chia sẻ với cơ sở dữ liệu quốc gia và các cơ sở dữ liệu chuyên ngành có liên quan theo quy định của pháp luật. </w:t>
            </w:r>
          </w:p>
          <w:p w14:paraId="34BE42C3" w14:textId="77777777" w:rsidR="00663370" w:rsidRPr="000F1EC3" w:rsidRDefault="00663370" w:rsidP="00663370">
            <w:pPr>
              <w:spacing w:before="20" w:after="20"/>
              <w:jc w:val="both"/>
              <w:rPr>
                <w:rFonts w:ascii="Times New Roman" w:hAnsi="Times New Roman"/>
                <w:sz w:val="24"/>
              </w:rPr>
            </w:pPr>
            <w:r w:rsidRPr="000F1EC3">
              <w:rPr>
                <w:rFonts w:ascii="Times New Roman" w:hAnsi="Times New Roman"/>
                <w:sz w:val="24"/>
              </w:rPr>
              <w:t xml:space="preserve">Tại khoản 2, đề nghị chỉnh cụm “cơ quan quản lý nhà nước chuyên ngành hàng hải và đường thủy” thành “cơ quan quản lý nhà nước chuyên ngành hàng hải, đường thủy nội địa” để thống nhất với phạm vi điều chỉnh của Bộ luật; đồng thời quy định trách nhiệm của doanh nghiệp theo hướng chỉ cung cấp, cập nhật thông tin, dữ liệu thuộc phạm vi quản lý, khai thác của mình theo quy định của pháp luật, tránh cách hiểu làm phát sinh nghĩa vụ cung cấp dữ liệu quá rộng. </w:t>
            </w:r>
          </w:p>
          <w:p w14:paraId="47BD38B9" w14:textId="0214015E" w:rsidR="00663370" w:rsidRPr="00C22B66" w:rsidRDefault="00663370" w:rsidP="00663370">
            <w:pPr>
              <w:shd w:val="clear" w:color="auto" w:fill="FFFFFF"/>
              <w:spacing w:before="20" w:after="20"/>
              <w:jc w:val="both"/>
              <w:rPr>
                <w:rFonts w:ascii="Times New Roman" w:hAnsi="Times New Roman"/>
                <w:sz w:val="24"/>
              </w:rPr>
            </w:pPr>
            <w:r w:rsidRPr="000F1EC3">
              <w:rPr>
                <w:rFonts w:ascii="Times New Roman" w:hAnsi="Times New Roman"/>
                <w:sz w:val="24"/>
              </w:rPr>
              <w:t>Tại khoản 4, đề nghị cân nhắc chỉnh quy định về kinh phí theo hướng kinh phí xây dựng, duy trì, vận hành cơ sở dữ liệu được bảo đảm từ ngân sách nhà nước và các nguồn kinh phí hợp pháp khác theo quy định của pháp luật; không nên quy định trực tiếp việc “huy động từ doanh nghiệp” để tránh cách hiểu đặt thêm nghĩa vụ tài chính bắt buộc cho doanh nghiệp khi chưa được đánh giá tác động đầy đủ.</w:t>
            </w:r>
          </w:p>
        </w:tc>
        <w:tc>
          <w:tcPr>
            <w:tcW w:w="3395" w:type="dxa"/>
            <w:vAlign w:val="center"/>
          </w:tcPr>
          <w:p w14:paraId="4135F5E9" w14:textId="54853469" w:rsidR="00663370" w:rsidRPr="0081493C" w:rsidRDefault="00663370" w:rsidP="00663370">
            <w:pPr>
              <w:shd w:val="clear" w:color="auto" w:fill="FFFFFF"/>
              <w:spacing w:before="20" w:after="20"/>
              <w:jc w:val="both"/>
              <w:rPr>
                <w:rFonts w:ascii="Times New Roman" w:hAnsi="Times New Roman"/>
                <w:sz w:val="24"/>
              </w:rPr>
            </w:pPr>
            <w:r w:rsidRPr="000F1EC3">
              <w:rPr>
                <w:rFonts w:ascii="Times New Roman" w:hAnsi="Times New Roman"/>
                <w:sz w:val="24"/>
              </w:rPr>
              <w:t>Tiếp thu, chỉnh sửa.</w:t>
            </w:r>
          </w:p>
        </w:tc>
      </w:tr>
      <w:tr w:rsidR="001C723C" w:rsidRPr="00C22B66" w14:paraId="180BACE8" w14:textId="77777777" w:rsidTr="001C723C">
        <w:tc>
          <w:tcPr>
            <w:tcW w:w="720" w:type="dxa"/>
            <w:vMerge w:val="restart"/>
            <w:vAlign w:val="center"/>
          </w:tcPr>
          <w:p w14:paraId="207578D4" w14:textId="77777777" w:rsidR="001C723C" w:rsidRPr="00C22B66" w:rsidRDefault="001C723C" w:rsidP="00663370">
            <w:pPr>
              <w:pStyle w:val="ListParagraph"/>
              <w:numPr>
                <w:ilvl w:val="0"/>
                <w:numId w:val="15"/>
              </w:numPr>
              <w:spacing w:before="20" w:after="20"/>
              <w:ind w:firstLine="0"/>
              <w:rPr>
                <w:b/>
                <w:bCs/>
                <w:sz w:val="24"/>
              </w:rPr>
            </w:pPr>
          </w:p>
        </w:tc>
        <w:tc>
          <w:tcPr>
            <w:tcW w:w="1170" w:type="dxa"/>
            <w:vMerge w:val="restart"/>
            <w:vAlign w:val="center"/>
          </w:tcPr>
          <w:p w14:paraId="55A91A4E" w14:textId="0BD9F701" w:rsidR="001C723C" w:rsidRPr="00C22B66" w:rsidRDefault="001C723C" w:rsidP="00663370">
            <w:pPr>
              <w:spacing w:before="20" w:after="20"/>
              <w:jc w:val="center"/>
              <w:rPr>
                <w:rFonts w:ascii="Times New Roman" w:hAnsi="Times New Roman"/>
                <w:b/>
                <w:bCs/>
                <w:sz w:val="24"/>
              </w:rPr>
            </w:pPr>
            <w:r w:rsidRPr="000F1EC3">
              <w:rPr>
                <w:rFonts w:ascii="Times New Roman" w:hAnsi="Times New Roman"/>
                <w:b/>
                <w:bCs/>
                <w:sz w:val="24"/>
              </w:rPr>
              <w:t xml:space="preserve">Điều 9 </w:t>
            </w:r>
          </w:p>
        </w:tc>
        <w:tc>
          <w:tcPr>
            <w:tcW w:w="1890" w:type="dxa"/>
            <w:vAlign w:val="center"/>
          </w:tcPr>
          <w:p w14:paraId="57EB0C08" w14:textId="77777777" w:rsidR="001C723C" w:rsidRPr="000F1EC3" w:rsidRDefault="001C723C" w:rsidP="00663370">
            <w:pPr>
              <w:spacing w:before="20" w:after="20"/>
              <w:jc w:val="center"/>
              <w:rPr>
                <w:rFonts w:ascii="Times New Roman" w:hAnsi="Times New Roman"/>
                <w:b/>
                <w:bCs/>
                <w:sz w:val="24"/>
              </w:rPr>
            </w:pPr>
            <w:r w:rsidRPr="000F1EC3">
              <w:rPr>
                <w:rFonts w:ascii="Times New Roman" w:hAnsi="Times New Roman"/>
                <w:b/>
                <w:bCs/>
                <w:sz w:val="24"/>
              </w:rPr>
              <w:t>Cục Đường bộ Việt Nam</w:t>
            </w:r>
          </w:p>
          <w:p w14:paraId="53631281" w14:textId="6F3966B8" w:rsidR="001C723C" w:rsidRPr="00C22B66" w:rsidRDefault="001C723C" w:rsidP="00663370">
            <w:pPr>
              <w:spacing w:before="20" w:after="20"/>
              <w:jc w:val="center"/>
              <w:rPr>
                <w:rFonts w:ascii="Times New Roman" w:hAnsi="Times New Roman"/>
                <w:b/>
                <w:bCs/>
                <w:sz w:val="24"/>
              </w:rPr>
            </w:pPr>
            <w:r w:rsidRPr="000F1EC3">
              <w:rPr>
                <w:rFonts w:ascii="Times New Roman" w:hAnsi="Times New Roman"/>
                <w:b/>
                <w:bCs/>
                <w:sz w:val="24"/>
              </w:rPr>
              <w:t>(Văn bản số 2585/CĐBVN-PCĐT ngày 11/5/2026)</w:t>
            </w:r>
          </w:p>
        </w:tc>
        <w:tc>
          <w:tcPr>
            <w:tcW w:w="7765" w:type="dxa"/>
            <w:vAlign w:val="center"/>
          </w:tcPr>
          <w:p w14:paraId="1AC9B57C" w14:textId="4C50A2DE" w:rsidR="001C723C" w:rsidRPr="00C22B66" w:rsidRDefault="001C723C" w:rsidP="00663370">
            <w:pPr>
              <w:shd w:val="clear" w:color="auto" w:fill="FFFFFF"/>
              <w:spacing w:before="20" w:after="20"/>
              <w:jc w:val="both"/>
              <w:rPr>
                <w:rFonts w:ascii="Times New Roman" w:hAnsi="Times New Roman"/>
                <w:sz w:val="24"/>
              </w:rPr>
            </w:pPr>
            <w:r w:rsidRPr="000F1EC3">
              <w:rPr>
                <w:rFonts w:ascii="Times New Roman" w:hAnsi="Times New Roman"/>
                <w:sz w:val="24"/>
              </w:rPr>
              <w:t>Đề nghị bổ sung cụm từ “và giao thông” tại tên Điều</w:t>
            </w:r>
          </w:p>
        </w:tc>
        <w:tc>
          <w:tcPr>
            <w:tcW w:w="3395" w:type="dxa"/>
            <w:vAlign w:val="center"/>
          </w:tcPr>
          <w:p w14:paraId="474408A0" w14:textId="4D7131B0" w:rsidR="001C723C" w:rsidRPr="0081493C" w:rsidRDefault="001C723C" w:rsidP="00663370">
            <w:pPr>
              <w:shd w:val="clear" w:color="auto" w:fill="FFFFFF"/>
              <w:spacing w:before="20" w:after="20"/>
              <w:jc w:val="both"/>
              <w:rPr>
                <w:rFonts w:ascii="Times New Roman" w:hAnsi="Times New Roman"/>
                <w:sz w:val="24"/>
              </w:rPr>
            </w:pPr>
            <w:r>
              <w:rPr>
                <w:rFonts w:ascii="Times New Roman" w:hAnsi="Times New Roman"/>
                <w:sz w:val="24"/>
              </w:rPr>
              <w:t>Nội dung này đề nghị giữ nguyên như dự thảo để thống nhất trong toàn dự thảo Bộ luật</w:t>
            </w:r>
          </w:p>
        </w:tc>
      </w:tr>
      <w:tr w:rsidR="001C723C" w:rsidRPr="00C22B66" w14:paraId="418592CC" w14:textId="77777777" w:rsidTr="001C723C">
        <w:tc>
          <w:tcPr>
            <w:tcW w:w="720" w:type="dxa"/>
            <w:vMerge/>
            <w:vAlign w:val="center"/>
          </w:tcPr>
          <w:p w14:paraId="4F06CF9B" w14:textId="77777777" w:rsidR="001C723C" w:rsidRPr="001C723C" w:rsidRDefault="001C723C" w:rsidP="001C723C">
            <w:pPr>
              <w:spacing w:before="20" w:after="20"/>
              <w:rPr>
                <w:b/>
                <w:bCs/>
                <w:sz w:val="24"/>
              </w:rPr>
            </w:pPr>
          </w:p>
        </w:tc>
        <w:tc>
          <w:tcPr>
            <w:tcW w:w="1170" w:type="dxa"/>
            <w:vMerge/>
            <w:vAlign w:val="center"/>
          </w:tcPr>
          <w:p w14:paraId="5357511D" w14:textId="77777777" w:rsidR="001C723C" w:rsidRPr="000F1EC3" w:rsidRDefault="001C723C" w:rsidP="00514342">
            <w:pPr>
              <w:spacing w:before="20" w:after="20"/>
              <w:jc w:val="center"/>
              <w:rPr>
                <w:rFonts w:ascii="Times New Roman" w:hAnsi="Times New Roman"/>
                <w:b/>
                <w:bCs/>
                <w:sz w:val="24"/>
              </w:rPr>
            </w:pPr>
          </w:p>
        </w:tc>
        <w:tc>
          <w:tcPr>
            <w:tcW w:w="1890" w:type="dxa"/>
            <w:vAlign w:val="center"/>
          </w:tcPr>
          <w:p w14:paraId="57CF9D46" w14:textId="282A9925" w:rsidR="001C723C" w:rsidRPr="000F1EC3" w:rsidRDefault="001C723C" w:rsidP="00514342">
            <w:pPr>
              <w:spacing w:before="20" w:after="20"/>
              <w:jc w:val="center"/>
              <w:rPr>
                <w:rFonts w:ascii="Times New Roman" w:hAnsi="Times New Roman"/>
                <w:b/>
                <w:bCs/>
                <w:sz w:val="24"/>
              </w:rPr>
            </w:pPr>
            <w:r w:rsidRPr="000F1EC3">
              <w:rPr>
                <w:rFonts w:ascii="Times New Roman" w:hAnsi="Times New Roman"/>
                <w:b/>
                <w:sz w:val="24"/>
              </w:rPr>
              <w:t xml:space="preserve">Vụ KHCNMT&amp;VLXD (văn bản số </w:t>
            </w:r>
            <w:r w:rsidRPr="000F1EC3">
              <w:rPr>
                <w:rFonts w:ascii="Times New Roman" w:hAnsi="Times New Roman"/>
                <w:b/>
                <w:sz w:val="24"/>
              </w:rPr>
              <w:lastRenderedPageBreak/>
              <w:t>771/KHCNMT&amp;VLXD ngày 11/5/2026)</w:t>
            </w:r>
          </w:p>
        </w:tc>
        <w:tc>
          <w:tcPr>
            <w:tcW w:w="7765" w:type="dxa"/>
            <w:vAlign w:val="center"/>
          </w:tcPr>
          <w:p w14:paraId="52D17B2B" w14:textId="0541DB90" w:rsidR="001C723C" w:rsidRPr="000F1EC3" w:rsidRDefault="001C723C" w:rsidP="00514342">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đề nghị hoàn thiện theo hướng làm rõ chủ thể, phạm vi và điều kiện áp dụng đối với nghĩa vụ bảo vệ môi trường, kiểm kê, báo cáo phát thải, tham gia thị trường các-bon để bảo đảm thống nhất với pháp luật về bảo vệ môi trường, phù </w:t>
            </w:r>
            <w:r w:rsidRPr="000F1EC3">
              <w:rPr>
                <w:rFonts w:ascii="Times New Roman" w:hAnsi="Times New Roman"/>
                <w:sz w:val="24"/>
              </w:rPr>
              <w:lastRenderedPageBreak/>
              <w:t>hợp điều ước quốc tế mà Việt Nam là thành viên và không tạo thêm nghĩa vụ vượt quá khả năng thực hiện của doanh nghiệp đường thủy nội địa quy mô nhỏ. Có thể nghiên cứu diễn đạt khoản 1 theo hướng: hoạt động hàng hải và giao thông đường thủy nội địa phải được tổ chức, quản lý theo hướng phát triển bền vững, giảm thiểu tác động tiêu cực đến môi trường; kiểm soát, cắt giảm phát thải khí nhà kính và chất ô nhiễm; chủ động phòng ngừa, ứng phó, khắc phục sự cố gây ô nhiễm môi trường biển, môi trường nước và thích ứng với biến đổi khí hậu. Đồng thời, tại khoản 4 cần xác định rõ cơ quan có thẩm quyền ban hành hoặc trình cấp có thẩm quyền ban hành kế hoạch thực hiện cam kết quốc tế và chiến lược giảm phát thải khí nhà kính từ tàu biển của IMO theo quy định.</w:t>
            </w:r>
          </w:p>
        </w:tc>
        <w:tc>
          <w:tcPr>
            <w:tcW w:w="3395" w:type="dxa"/>
            <w:vAlign w:val="center"/>
          </w:tcPr>
          <w:p w14:paraId="496EFA4F" w14:textId="4A90E2DA" w:rsidR="001C723C" w:rsidRDefault="001C723C" w:rsidP="00514342">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Nội dung này được giao Chính phủ quy định chi tiết.</w:t>
            </w:r>
          </w:p>
        </w:tc>
      </w:tr>
      <w:tr w:rsidR="008B278C" w:rsidRPr="00C22B66" w14:paraId="36C209D0" w14:textId="77777777" w:rsidTr="001C723C">
        <w:tc>
          <w:tcPr>
            <w:tcW w:w="720" w:type="dxa"/>
            <w:vAlign w:val="center"/>
          </w:tcPr>
          <w:p w14:paraId="2A35C951" w14:textId="77777777" w:rsidR="008B278C" w:rsidRPr="00C22B66" w:rsidRDefault="008B278C" w:rsidP="008B278C">
            <w:pPr>
              <w:pStyle w:val="ListParagraph"/>
              <w:numPr>
                <w:ilvl w:val="0"/>
                <w:numId w:val="15"/>
              </w:numPr>
              <w:spacing w:before="20" w:after="20"/>
              <w:ind w:firstLine="0"/>
              <w:rPr>
                <w:b/>
                <w:bCs/>
                <w:sz w:val="24"/>
              </w:rPr>
            </w:pPr>
          </w:p>
        </w:tc>
        <w:tc>
          <w:tcPr>
            <w:tcW w:w="1170" w:type="dxa"/>
            <w:vAlign w:val="center"/>
          </w:tcPr>
          <w:p w14:paraId="6C78ECE8" w14:textId="2F79F6A0" w:rsidR="008B278C" w:rsidRPr="000F1EC3" w:rsidRDefault="008B278C" w:rsidP="008B278C">
            <w:pPr>
              <w:spacing w:before="20" w:after="20"/>
              <w:jc w:val="center"/>
              <w:rPr>
                <w:rFonts w:ascii="Times New Roman" w:hAnsi="Times New Roman"/>
                <w:b/>
                <w:bCs/>
                <w:sz w:val="24"/>
              </w:rPr>
            </w:pPr>
            <w:r>
              <w:rPr>
                <w:rFonts w:ascii="Times New Roman" w:hAnsi="Times New Roman"/>
                <w:b/>
                <w:bCs/>
                <w:sz w:val="24"/>
              </w:rPr>
              <w:t>Điều 14</w:t>
            </w:r>
          </w:p>
        </w:tc>
        <w:tc>
          <w:tcPr>
            <w:tcW w:w="1890" w:type="dxa"/>
            <w:vAlign w:val="center"/>
          </w:tcPr>
          <w:p w14:paraId="7625813B" w14:textId="455285E4" w:rsidR="008B278C" w:rsidRPr="000F1EC3" w:rsidRDefault="008B278C" w:rsidP="008B278C">
            <w:pPr>
              <w:spacing w:before="20" w:after="20"/>
              <w:jc w:val="center"/>
              <w:rPr>
                <w:rFonts w:ascii="Times New Roman" w:hAnsi="Times New Roman"/>
                <w:b/>
                <w:bCs/>
                <w:sz w:val="24"/>
              </w:rPr>
            </w:pPr>
            <w:r w:rsidRPr="000F1EC3">
              <w:rPr>
                <w:rFonts w:ascii="Times New Roman" w:hAnsi="Times New Roman"/>
                <w:b/>
                <w:sz w:val="24"/>
              </w:rPr>
              <w:t>Vụ KHCNMT&amp;VLXD (văn bản số 771/KHCNMT&amp;VLXD ngày 11/5/2026)</w:t>
            </w:r>
          </w:p>
        </w:tc>
        <w:tc>
          <w:tcPr>
            <w:tcW w:w="7765" w:type="dxa"/>
            <w:vAlign w:val="center"/>
          </w:tcPr>
          <w:p w14:paraId="09E75E83" w14:textId="77777777" w:rsidR="008B278C" w:rsidRPr="000F1EC3" w:rsidRDefault="008B278C" w:rsidP="008B278C">
            <w:pPr>
              <w:spacing w:before="20" w:after="20"/>
              <w:jc w:val="both"/>
              <w:rPr>
                <w:rFonts w:ascii="Times New Roman" w:hAnsi="Times New Roman"/>
                <w:sz w:val="24"/>
              </w:rPr>
            </w:pPr>
            <w:r w:rsidRPr="000F1EC3">
              <w:rPr>
                <w:rFonts w:ascii="Times New Roman" w:hAnsi="Times New Roman"/>
                <w:sz w:val="24"/>
              </w:rPr>
              <w:t xml:space="preserve">Đề nghị tiếp tục rà soát các Điều 14, 15, 16, 17 và 27 để bảo đảm thống nhất giữa phần giải thích từ ngữ và phần quy định nội dung. </w:t>
            </w:r>
          </w:p>
          <w:p w14:paraId="17DBA581" w14:textId="0C218389" w:rsidR="008B278C" w:rsidRPr="000F1EC3" w:rsidRDefault="008B278C" w:rsidP="008B278C">
            <w:pPr>
              <w:shd w:val="clear" w:color="auto" w:fill="FFFFFF"/>
              <w:spacing w:before="20" w:after="20"/>
              <w:jc w:val="both"/>
              <w:rPr>
                <w:rFonts w:ascii="Times New Roman" w:hAnsi="Times New Roman"/>
                <w:sz w:val="24"/>
              </w:rPr>
            </w:pPr>
            <w:r w:rsidRPr="000F1EC3">
              <w:rPr>
                <w:rFonts w:ascii="Times New Roman" w:hAnsi="Times New Roman"/>
                <w:sz w:val="24"/>
              </w:rPr>
              <w:t>Tại Điều 14, nội dung về công chức, viên chức hoặc lực lượng thực thi nhiệm vụ chuyên ngành nên được tách hoặc giao Chính phủ quy định để phù hợp pháp luật về tổ chức bộ máy, cán bộ, công chức, viên chức</w:t>
            </w:r>
          </w:p>
        </w:tc>
        <w:tc>
          <w:tcPr>
            <w:tcW w:w="3395" w:type="dxa"/>
            <w:vAlign w:val="center"/>
          </w:tcPr>
          <w:p w14:paraId="6068FD15" w14:textId="7CBFDE3B" w:rsidR="008B278C" w:rsidRDefault="008B278C" w:rsidP="008B278C">
            <w:pPr>
              <w:shd w:val="clear" w:color="auto" w:fill="FFFFFF"/>
              <w:spacing w:before="20" w:after="20"/>
              <w:jc w:val="both"/>
              <w:rPr>
                <w:rFonts w:ascii="Times New Roman" w:hAnsi="Times New Roman"/>
                <w:sz w:val="24"/>
              </w:rPr>
            </w:pPr>
            <w:r w:rsidRPr="000F1EC3">
              <w:rPr>
                <w:rFonts w:ascii="Times New Roman" w:hAnsi="Times New Roman"/>
                <w:sz w:val="24"/>
              </w:rPr>
              <w:t>Tiếp thu, chỉnh sửa tại dự thảo.</w:t>
            </w:r>
          </w:p>
        </w:tc>
      </w:tr>
      <w:tr w:rsidR="008B278C" w:rsidRPr="00C22B66" w14:paraId="71E7AB72" w14:textId="77777777" w:rsidTr="001C723C">
        <w:tc>
          <w:tcPr>
            <w:tcW w:w="720" w:type="dxa"/>
            <w:vAlign w:val="center"/>
          </w:tcPr>
          <w:p w14:paraId="316D0653" w14:textId="77777777" w:rsidR="008B278C" w:rsidRPr="00C22B66" w:rsidRDefault="008B278C" w:rsidP="008B278C">
            <w:pPr>
              <w:pStyle w:val="ListParagraph"/>
              <w:numPr>
                <w:ilvl w:val="0"/>
                <w:numId w:val="15"/>
              </w:numPr>
              <w:spacing w:before="20" w:after="20"/>
              <w:ind w:firstLine="0"/>
              <w:rPr>
                <w:b/>
                <w:bCs/>
                <w:sz w:val="24"/>
              </w:rPr>
            </w:pPr>
          </w:p>
        </w:tc>
        <w:tc>
          <w:tcPr>
            <w:tcW w:w="1170" w:type="dxa"/>
            <w:vAlign w:val="center"/>
          </w:tcPr>
          <w:p w14:paraId="3E986842" w14:textId="449B6441" w:rsidR="008B278C" w:rsidRDefault="008B278C" w:rsidP="008B278C">
            <w:pPr>
              <w:spacing w:before="20" w:after="20"/>
              <w:jc w:val="center"/>
              <w:rPr>
                <w:rFonts w:ascii="Times New Roman" w:hAnsi="Times New Roman"/>
                <w:b/>
                <w:bCs/>
                <w:sz w:val="24"/>
              </w:rPr>
            </w:pPr>
            <w:r>
              <w:rPr>
                <w:rFonts w:ascii="Times New Roman" w:hAnsi="Times New Roman"/>
                <w:b/>
                <w:bCs/>
                <w:sz w:val="24"/>
              </w:rPr>
              <w:t>Điều 15</w:t>
            </w:r>
          </w:p>
        </w:tc>
        <w:tc>
          <w:tcPr>
            <w:tcW w:w="1890" w:type="dxa"/>
            <w:vAlign w:val="center"/>
          </w:tcPr>
          <w:p w14:paraId="77E4781A" w14:textId="75DFDC0A" w:rsidR="008B278C" w:rsidRPr="000F1EC3" w:rsidRDefault="008B278C" w:rsidP="008B278C">
            <w:pPr>
              <w:spacing w:before="20" w:after="20"/>
              <w:jc w:val="center"/>
              <w:rPr>
                <w:rFonts w:ascii="Times New Roman" w:hAnsi="Times New Roman"/>
                <w:b/>
                <w:sz w:val="24"/>
              </w:rPr>
            </w:pPr>
            <w:r w:rsidRPr="00C22B66">
              <w:rPr>
                <w:rFonts w:ascii="Times New Roman" w:hAnsi="Times New Roman"/>
                <w:b/>
                <w:sz w:val="24"/>
              </w:rPr>
              <w:t>Vụ KHCNMT&amp;VLXD (văn bản số 771/KHCNMT&amp;VLXD ngày 11/5/2026)</w:t>
            </w:r>
          </w:p>
        </w:tc>
        <w:tc>
          <w:tcPr>
            <w:tcW w:w="7765" w:type="dxa"/>
            <w:vAlign w:val="center"/>
          </w:tcPr>
          <w:p w14:paraId="12E06C44" w14:textId="28095CB4" w:rsidR="008B278C" w:rsidRPr="000F1EC3" w:rsidRDefault="008B278C" w:rsidP="008B278C">
            <w:pPr>
              <w:spacing w:before="20" w:after="20"/>
              <w:jc w:val="both"/>
              <w:rPr>
                <w:rFonts w:ascii="Times New Roman" w:hAnsi="Times New Roman"/>
                <w:sz w:val="24"/>
              </w:rPr>
            </w:pPr>
            <w:r w:rsidRPr="00C22B66">
              <w:rPr>
                <w:rFonts w:ascii="Times New Roman" w:hAnsi="Times New Roman"/>
                <w:sz w:val="24"/>
              </w:rPr>
              <w:t>Tại Điều 15, nên làm rõ là điều ước quốc tế về hàng hả</w:t>
            </w:r>
            <w:r>
              <w:rPr>
                <w:rFonts w:ascii="Times New Roman" w:hAnsi="Times New Roman"/>
                <w:sz w:val="24"/>
              </w:rPr>
              <w:t>i.</w:t>
            </w:r>
          </w:p>
        </w:tc>
        <w:tc>
          <w:tcPr>
            <w:tcW w:w="3395" w:type="dxa"/>
            <w:vAlign w:val="center"/>
          </w:tcPr>
          <w:p w14:paraId="46A6390E" w14:textId="77610410" w:rsidR="008B278C" w:rsidRPr="000F1EC3" w:rsidRDefault="008B278C" w:rsidP="008B278C">
            <w:pPr>
              <w:shd w:val="clear" w:color="auto" w:fill="FFFFFF"/>
              <w:spacing w:before="20" w:after="20"/>
              <w:jc w:val="both"/>
              <w:rPr>
                <w:rFonts w:ascii="Times New Roman" w:hAnsi="Times New Roman"/>
                <w:sz w:val="24"/>
              </w:rPr>
            </w:pPr>
            <w:r>
              <w:rPr>
                <w:rFonts w:ascii="Times New Roman" w:hAnsi="Times New Roman"/>
                <w:sz w:val="24"/>
              </w:rPr>
              <w:t>Đề nghị giữ nguyên như dự thảo để đảm bảo tính bao quát</w:t>
            </w:r>
          </w:p>
        </w:tc>
      </w:tr>
      <w:tr w:rsidR="008B278C" w:rsidRPr="00C22B66" w14:paraId="0E4159FF" w14:textId="77777777" w:rsidTr="001C723C">
        <w:tc>
          <w:tcPr>
            <w:tcW w:w="720" w:type="dxa"/>
            <w:vAlign w:val="center"/>
          </w:tcPr>
          <w:p w14:paraId="3D741D05" w14:textId="77777777" w:rsidR="008B278C" w:rsidRPr="00C22B66" w:rsidRDefault="008B278C" w:rsidP="008B278C">
            <w:pPr>
              <w:pStyle w:val="ListParagraph"/>
              <w:numPr>
                <w:ilvl w:val="0"/>
                <w:numId w:val="15"/>
              </w:numPr>
              <w:spacing w:before="20" w:after="20"/>
              <w:ind w:firstLine="0"/>
              <w:rPr>
                <w:b/>
                <w:bCs/>
                <w:sz w:val="24"/>
              </w:rPr>
            </w:pPr>
          </w:p>
        </w:tc>
        <w:tc>
          <w:tcPr>
            <w:tcW w:w="1170" w:type="dxa"/>
            <w:vAlign w:val="center"/>
          </w:tcPr>
          <w:p w14:paraId="2A8A1924" w14:textId="4B2D08C4" w:rsidR="008B278C" w:rsidRDefault="008B278C" w:rsidP="008B278C">
            <w:pPr>
              <w:spacing w:before="20" w:after="20"/>
              <w:jc w:val="center"/>
              <w:rPr>
                <w:rFonts w:ascii="Times New Roman" w:hAnsi="Times New Roman"/>
                <w:b/>
                <w:bCs/>
                <w:sz w:val="24"/>
              </w:rPr>
            </w:pPr>
            <w:r>
              <w:rPr>
                <w:rFonts w:ascii="Times New Roman" w:hAnsi="Times New Roman"/>
                <w:b/>
                <w:bCs/>
                <w:sz w:val="24"/>
              </w:rPr>
              <w:t>Điều 16</w:t>
            </w:r>
          </w:p>
        </w:tc>
        <w:tc>
          <w:tcPr>
            <w:tcW w:w="1890" w:type="dxa"/>
            <w:vAlign w:val="center"/>
          </w:tcPr>
          <w:p w14:paraId="0EF34921" w14:textId="1340EBA7" w:rsidR="008B278C" w:rsidRPr="000F1EC3" w:rsidRDefault="008B278C" w:rsidP="008B278C">
            <w:pPr>
              <w:spacing w:before="20" w:after="20"/>
              <w:jc w:val="center"/>
              <w:rPr>
                <w:rFonts w:ascii="Times New Roman" w:hAnsi="Times New Roman"/>
                <w:b/>
                <w:sz w:val="24"/>
              </w:rPr>
            </w:pPr>
            <w:r w:rsidRPr="00C22B66">
              <w:rPr>
                <w:rFonts w:ascii="Times New Roman" w:hAnsi="Times New Roman"/>
                <w:b/>
                <w:sz w:val="24"/>
              </w:rPr>
              <w:t>Vụ KHCNMT&amp;VLXD (văn bản số 771/KHCNMT&amp;VLXD ngày 11/5/2026)</w:t>
            </w:r>
          </w:p>
        </w:tc>
        <w:tc>
          <w:tcPr>
            <w:tcW w:w="7765" w:type="dxa"/>
            <w:vAlign w:val="center"/>
          </w:tcPr>
          <w:p w14:paraId="264942AB" w14:textId="3C9D1E64" w:rsidR="008B278C" w:rsidRPr="000F1EC3" w:rsidRDefault="008B278C" w:rsidP="008B278C">
            <w:pPr>
              <w:spacing w:before="20" w:after="20"/>
              <w:jc w:val="both"/>
              <w:rPr>
                <w:rFonts w:ascii="Times New Roman" w:hAnsi="Times New Roman"/>
                <w:sz w:val="24"/>
              </w:rPr>
            </w:pPr>
            <w:r w:rsidRPr="00C22B66">
              <w:rPr>
                <w:rFonts w:ascii="Times New Roman" w:hAnsi="Times New Roman"/>
                <w:sz w:val="24"/>
              </w:rPr>
              <w:t>Tại Điều 16 và Điều 17, cần thống nhất cách hiểu về kết cấu hạ tầng, vùng đất, vùng nước, khu tránh bão/khu neo đậu tránh trú bão, cảng biển, bến cảng, cầu cảng; tránh việc một nội dung được định nghĩa hoặc mô tả khác nhau ở nhiều điều. Đối với khái niệm cảng biển, nên chỉnh theo hướng cảng biển là khu vực bao gồm vùng đất cảng biển và vùng nước cảng biển, được xây dựng kết cấu hạ tầng, lắp đặt trang thiết bị cho tàu thuyền đến, rời để xếp dỡ, trung chuyển hàng hóa, đón trả hành khách và thực hiện dịch vụ khác; cảng biển có một hoặc nhiều khu bến cảng, bến cảng, bến cảng có một hoặc nhiều cầu cảng.</w:t>
            </w:r>
          </w:p>
        </w:tc>
        <w:tc>
          <w:tcPr>
            <w:tcW w:w="3395" w:type="dxa"/>
            <w:vAlign w:val="center"/>
          </w:tcPr>
          <w:p w14:paraId="638F5F21" w14:textId="72A3A90F" w:rsidR="008B278C" w:rsidRPr="000F1EC3" w:rsidRDefault="008B278C" w:rsidP="008B278C">
            <w:pPr>
              <w:shd w:val="clear" w:color="auto" w:fill="FFFFFF"/>
              <w:spacing w:before="20" w:after="20"/>
              <w:jc w:val="both"/>
              <w:rPr>
                <w:rFonts w:ascii="Times New Roman" w:hAnsi="Times New Roman"/>
                <w:sz w:val="24"/>
              </w:rPr>
            </w:pPr>
            <w:r>
              <w:rPr>
                <w:rFonts w:ascii="Times New Roman" w:hAnsi="Times New Roman"/>
                <w:sz w:val="24"/>
              </w:rPr>
              <w:t>Tiếp thu, rà soát và chỉnh sửa.</w:t>
            </w:r>
          </w:p>
        </w:tc>
      </w:tr>
      <w:tr w:rsidR="008B278C" w:rsidRPr="00C22B66" w14:paraId="2F12727B" w14:textId="77777777" w:rsidTr="001C723C">
        <w:tc>
          <w:tcPr>
            <w:tcW w:w="720" w:type="dxa"/>
            <w:vAlign w:val="center"/>
          </w:tcPr>
          <w:p w14:paraId="588FBEB8" w14:textId="77777777" w:rsidR="008B278C" w:rsidRPr="00C22B66" w:rsidRDefault="008B278C" w:rsidP="008B278C">
            <w:pPr>
              <w:pStyle w:val="ListParagraph"/>
              <w:numPr>
                <w:ilvl w:val="0"/>
                <w:numId w:val="15"/>
              </w:numPr>
              <w:spacing w:before="20" w:after="20"/>
              <w:ind w:firstLine="0"/>
              <w:rPr>
                <w:b/>
                <w:bCs/>
                <w:sz w:val="24"/>
              </w:rPr>
            </w:pPr>
          </w:p>
        </w:tc>
        <w:tc>
          <w:tcPr>
            <w:tcW w:w="1170" w:type="dxa"/>
            <w:vAlign w:val="center"/>
          </w:tcPr>
          <w:p w14:paraId="1D948FE8" w14:textId="4E358295" w:rsidR="008B278C" w:rsidRDefault="008B278C" w:rsidP="008B278C">
            <w:pPr>
              <w:spacing w:before="20" w:after="20"/>
              <w:jc w:val="center"/>
              <w:rPr>
                <w:rFonts w:ascii="Times New Roman" w:hAnsi="Times New Roman"/>
                <w:b/>
                <w:bCs/>
                <w:sz w:val="24"/>
              </w:rPr>
            </w:pPr>
            <w:r>
              <w:rPr>
                <w:rFonts w:ascii="Times New Roman" w:hAnsi="Times New Roman"/>
                <w:b/>
                <w:bCs/>
                <w:sz w:val="24"/>
              </w:rPr>
              <w:t>Điều 18</w:t>
            </w:r>
          </w:p>
        </w:tc>
        <w:tc>
          <w:tcPr>
            <w:tcW w:w="1890" w:type="dxa"/>
            <w:vAlign w:val="center"/>
          </w:tcPr>
          <w:p w14:paraId="676182CF" w14:textId="45518FD1" w:rsidR="008B278C" w:rsidRPr="00C22B66" w:rsidRDefault="008B278C" w:rsidP="008B278C">
            <w:pPr>
              <w:spacing w:before="20" w:after="20"/>
              <w:jc w:val="center"/>
              <w:rPr>
                <w:rFonts w:ascii="Times New Roman" w:hAnsi="Times New Roman"/>
                <w:b/>
                <w:sz w:val="24"/>
              </w:rPr>
            </w:pPr>
            <w:r w:rsidRPr="00C22B66">
              <w:rPr>
                <w:rFonts w:ascii="Times New Roman" w:hAnsi="Times New Roman"/>
                <w:b/>
                <w:bCs/>
                <w:sz w:val="24"/>
              </w:rPr>
              <w:t xml:space="preserve">Vụ Quy hoạch kiến trúc (văn bản số </w:t>
            </w:r>
            <w:r w:rsidRPr="00C22B66">
              <w:rPr>
                <w:rFonts w:ascii="Times New Roman" w:hAnsi="Times New Roman"/>
                <w:b/>
                <w:bCs/>
                <w:sz w:val="24"/>
              </w:rPr>
              <w:lastRenderedPageBreak/>
              <w:t>658/QHKT ngày 12/5/2026)</w:t>
            </w:r>
          </w:p>
        </w:tc>
        <w:tc>
          <w:tcPr>
            <w:tcW w:w="7765" w:type="dxa"/>
            <w:vAlign w:val="center"/>
          </w:tcPr>
          <w:p w14:paraId="22E41CA3" w14:textId="650718D8" w:rsidR="008B278C" w:rsidRPr="00C22B66" w:rsidRDefault="008B278C" w:rsidP="008B278C">
            <w:pPr>
              <w:spacing w:before="20" w:after="20"/>
              <w:jc w:val="both"/>
              <w:rPr>
                <w:rFonts w:ascii="Times New Roman" w:hAnsi="Times New Roman"/>
                <w:sz w:val="24"/>
              </w:rPr>
            </w:pPr>
            <w:r w:rsidRPr="00C22B66">
              <w:rPr>
                <w:rFonts w:ascii="Times New Roman" w:hAnsi="Times New Roman"/>
                <w:sz w:val="24"/>
              </w:rPr>
              <w:lastRenderedPageBreak/>
              <w:t xml:space="preserve">đề nghị cơ quan chủ trì soạn thảo nghiên cứu bổ sung tiêu chí về sự phù hợp với các quy hoạch có liên quan; khả năng kết nối đồng bộ với hệ thống giao thông, logistics, khu công nghiệp, khu kinh tế, đô thị, khu dân cư và vùng sản xuất, tiêu thụ hàng hóa (nếu có); đồng thời bảo đảm yêu cầu về an toàn giao </w:t>
            </w:r>
            <w:r w:rsidRPr="00C22B66">
              <w:rPr>
                <w:rFonts w:ascii="Times New Roman" w:hAnsi="Times New Roman"/>
                <w:sz w:val="24"/>
              </w:rPr>
              <w:lastRenderedPageBreak/>
              <w:t>thông, phòng cháy, chữa cháy, bảo vệ môi trường, thoát lũ, đê điều, thủy lợi, nguồn nước và cảnh quan, nhất là đối với cảng, bến trong đô thị hoặc khu dân cư tập trung.</w:t>
            </w:r>
          </w:p>
        </w:tc>
        <w:tc>
          <w:tcPr>
            <w:tcW w:w="3395" w:type="dxa"/>
            <w:vAlign w:val="center"/>
          </w:tcPr>
          <w:p w14:paraId="242B6019" w14:textId="5C510117" w:rsidR="008B278C" w:rsidRDefault="008B278C" w:rsidP="008B278C">
            <w:pPr>
              <w:shd w:val="clear" w:color="auto" w:fill="FFFFFF"/>
              <w:spacing w:before="20" w:after="20"/>
              <w:jc w:val="both"/>
              <w:rPr>
                <w:rFonts w:ascii="Times New Roman" w:hAnsi="Times New Roman"/>
                <w:sz w:val="24"/>
              </w:rPr>
            </w:pPr>
            <w:r>
              <w:rPr>
                <w:rFonts w:ascii="Times New Roman" w:hAnsi="Times New Roman"/>
                <w:sz w:val="24"/>
              </w:rPr>
              <w:lastRenderedPageBreak/>
              <w:t>Nội dung này đã được quy định tại Điều 15 dự thảo Bộ luật</w:t>
            </w:r>
          </w:p>
        </w:tc>
      </w:tr>
      <w:tr w:rsidR="008B278C" w:rsidRPr="00C22B66" w14:paraId="7E1A7D88" w14:textId="77777777" w:rsidTr="001C723C">
        <w:tc>
          <w:tcPr>
            <w:tcW w:w="720" w:type="dxa"/>
            <w:vAlign w:val="center"/>
          </w:tcPr>
          <w:p w14:paraId="717548E7" w14:textId="77777777" w:rsidR="008B278C" w:rsidRPr="00C22B66" w:rsidRDefault="008B278C" w:rsidP="008B278C">
            <w:pPr>
              <w:pStyle w:val="ListParagraph"/>
              <w:numPr>
                <w:ilvl w:val="0"/>
                <w:numId w:val="15"/>
              </w:numPr>
              <w:spacing w:before="20" w:after="20"/>
              <w:ind w:firstLine="0"/>
              <w:rPr>
                <w:b/>
                <w:bCs/>
                <w:sz w:val="24"/>
              </w:rPr>
            </w:pPr>
          </w:p>
        </w:tc>
        <w:tc>
          <w:tcPr>
            <w:tcW w:w="1170" w:type="dxa"/>
            <w:vAlign w:val="center"/>
          </w:tcPr>
          <w:p w14:paraId="3B7AB257" w14:textId="491BFAAD" w:rsidR="008B278C" w:rsidRDefault="008B278C" w:rsidP="008B278C">
            <w:pPr>
              <w:spacing w:before="20" w:after="20"/>
              <w:jc w:val="center"/>
              <w:rPr>
                <w:rFonts w:ascii="Times New Roman" w:hAnsi="Times New Roman"/>
                <w:b/>
                <w:bCs/>
                <w:sz w:val="24"/>
              </w:rPr>
            </w:pPr>
            <w:r w:rsidRPr="00C22B66">
              <w:rPr>
                <w:rFonts w:ascii="Times New Roman" w:hAnsi="Times New Roman"/>
                <w:b/>
                <w:bCs/>
                <w:sz w:val="24"/>
              </w:rPr>
              <w:t>Điều 19</w:t>
            </w:r>
          </w:p>
        </w:tc>
        <w:tc>
          <w:tcPr>
            <w:tcW w:w="1890" w:type="dxa"/>
            <w:vAlign w:val="center"/>
          </w:tcPr>
          <w:p w14:paraId="6D188726" w14:textId="516C9816" w:rsidR="008B278C" w:rsidRPr="00C22B66" w:rsidRDefault="008B278C" w:rsidP="008B278C">
            <w:pPr>
              <w:spacing w:before="20" w:after="20"/>
              <w:jc w:val="center"/>
              <w:rPr>
                <w:rFonts w:ascii="Times New Roman" w:hAnsi="Times New Roman"/>
                <w:b/>
                <w:sz w:val="24"/>
              </w:rPr>
            </w:pPr>
            <w:r w:rsidRPr="00C22B66">
              <w:rPr>
                <w:rFonts w:ascii="Times New Roman" w:hAnsi="Times New Roman"/>
                <w:b/>
                <w:bCs/>
                <w:sz w:val="24"/>
              </w:rPr>
              <w:t>Vụ Quy hoạch kiến trúc (văn bản số 658/QHKT ngày 12/5/2026)</w:t>
            </w:r>
          </w:p>
        </w:tc>
        <w:tc>
          <w:tcPr>
            <w:tcW w:w="7765" w:type="dxa"/>
            <w:vAlign w:val="center"/>
          </w:tcPr>
          <w:p w14:paraId="6105AAF3" w14:textId="4E136AA5" w:rsidR="008B278C" w:rsidRPr="00C22B66" w:rsidRDefault="008B278C" w:rsidP="008B278C">
            <w:pPr>
              <w:spacing w:before="20" w:after="20"/>
              <w:jc w:val="both"/>
              <w:rPr>
                <w:rFonts w:ascii="Times New Roman" w:hAnsi="Times New Roman"/>
                <w:sz w:val="24"/>
              </w:rPr>
            </w:pPr>
            <w:r w:rsidRPr="00C22B66">
              <w:rPr>
                <w:rFonts w:ascii="Times New Roman" w:hAnsi="Times New Roman"/>
                <w:sz w:val="24"/>
              </w:rPr>
              <w:t>đề nghị nghiên cứu làm rõ căn cứ phân loại theo công năng khai thác, quy mô, phạm vi phục vụ, năng lực tiếp nhận phương tiện, vai trò trong mạng lưới giao thông - logistics, tính chất tổng hợp/chuyên dùng, mức độ ảnh hưởng đến phát triển đô thị, khu kinh tế, khu công nghiệp và yêu cầu bảo đảm quốc phòng, an ninh, bảo vệ môi  trường. Đề nghị rà soát bổ sung việc giao cấp có thẩm quyền quy định chi tiết bằng văn bản quy phạm dưới luật để bảo đảm không có khoảng trống.</w:t>
            </w:r>
          </w:p>
        </w:tc>
        <w:tc>
          <w:tcPr>
            <w:tcW w:w="3395" w:type="dxa"/>
            <w:vAlign w:val="center"/>
          </w:tcPr>
          <w:p w14:paraId="317C06B8" w14:textId="59EF0FEF" w:rsidR="008B278C" w:rsidRDefault="008B278C" w:rsidP="008B278C">
            <w:pPr>
              <w:shd w:val="clear" w:color="auto" w:fill="FFFFFF"/>
              <w:spacing w:before="20" w:after="20"/>
              <w:jc w:val="both"/>
              <w:rPr>
                <w:rFonts w:ascii="Times New Roman" w:hAnsi="Times New Roman"/>
                <w:sz w:val="24"/>
              </w:rPr>
            </w:pPr>
            <w:r>
              <w:rPr>
                <w:rFonts w:ascii="Times New Roman" w:hAnsi="Times New Roman"/>
                <w:sz w:val="24"/>
              </w:rPr>
              <w:t>Đề nghị giữ nguyên như dự thảo do hiện nay, các văn bản quy phạm dưới luật đã được dự thảo trình cùng Hồ sơ dự án Bộ luật, bảo đảm được trình ký ban hành và có hiệu lực thi hành cùng Bộ luật.</w:t>
            </w:r>
          </w:p>
        </w:tc>
      </w:tr>
      <w:tr w:rsidR="001C723C" w:rsidRPr="00C22B66" w14:paraId="3D43D2C5" w14:textId="77777777" w:rsidTr="001C723C">
        <w:tc>
          <w:tcPr>
            <w:tcW w:w="720" w:type="dxa"/>
            <w:vMerge w:val="restart"/>
            <w:vAlign w:val="center"/>
          </w:tcPr>
          <w:p w14:paraId="53D05A49" w14:textId="77777777" w:rsidR="001C723C" w:rsidRPr="00C22B66" w:rsidRDefault="001C723C" w:rsidP="008B278C">
            <w:pPr>
              <w:pStyle w:val="ListParagraph"/>
              <w:numPr>
                <w:ilvl w:val="0"/>
                <w:numId w:val="15"/>
              </w:numPr>
              <w:spacing w:before="20" w:after="20"/>
              <w:ind w:firstLine="0"/>
              <w:rPr>
                <w:b/>
                <w:bCs/>
                <w:sz w:val="24"/>
              </w:rPr>
            </w:pPr>
          </w:p>
        </w:tc>
        <w:tc>
          <w:tcPr>
            <w:tcW w:w="1170" w:type="dxa"/>
            <w:vMerge w:val="restart"/>
            <w:vAlign w:val="center"/>
          </w:tcPr>
          <w:p w14:paraId="7B248C9D" w14:textId="1B1ABFED" w:rsidR="001C723C" w:rsidRDefault="001C723C" w:rsidP="008B278C">
            <w:pPr>
              <w:spacing w:before="20" w:after="20"/>
              <w:jc w:val="center"/>
              <w:rPr>
                <w:rFonts w:ascii="Times New Roman" w:hAnsi="Times New Roman"/>
                <w:b/>
                <w:bCs/>
                <w:sz w:val="24"/>
              </w:rPr>
            </w:pPr>
            <w:r>
              <w:rPr>
                <w:rFonts w:ascii="Times New Roman" w:hAnsi="Times New Roman"/>
                <w:b/>
                <w:bCs/>
                <w:sz w:val="24"/>
              </w:rPr>
              <w:t>Điều 20</w:t>
            </w:r>
          </w:p>
        </w:tc>
        <w:tc>
          <w:tcPr>
            <w:tcW w:w="1890" w:type="dxa"/>
            <w:vAlign w:val="center"/>
          </w:tcPr>
          <w:p w14:paraId="44336B08" w14:textId="6A58D7DB" w:rsidR="001C723C" w:rsidRPr="00C22B66" w:rsidRDefault="001C723C" w:rsidP="008B278C">
            <w:pPr>
              <w:spacing w:before="20" w:after="20"/>
              <w:jc w:val="center"/>
              <w:rPr>
                <w:rFonts w:ascii="Times New Roman" w:hAnsi="Times New Roman"/>
                <w:b/>
                <w:sz w:val="24"/>
              </w:rPr>
            </w:pPr>
            <w:r w:rsidRPr="00C22B66">
              <w:rPr>
                <w:rFonts w:ascii="Times New Roman" w:hAnsi="Times New Roman"/>
                <w:b/>
                <w:bCs/>
                <w:sz w:val="24"/>
              </w:rPr>
              <w:t>Vụ Quy hoạch kiến trúc (văn bản số 658/QHKT ngày 12/5/2026)</w:t>
            </w:r>
          </w:p>
        </w:tc>
        <w:tc>
          <w:tcPr>
            <w:tcW w:w="7765" w:type="dxa"/>
            <w:vAlign w:val="center"/>
          </w:tcPr>
          <w:p w14:paraId="039DDF76" w14:textId="6D5DD468" w:rsidR="001C723C" w:rsidRPr="00C22B66" w:rsidRDefault="001C723C" w:rsidP="008B278C">
            <w:pPr>
              <w:spacing w:before="20" w:after="20"/>
              <w:jc w:val="both"/>
              <w:rPr>
                <w:rFonts w:ascii="Times New Roman" w:hAnsi="Times New Roman"/>
                <w:sz w:val="24"/>
              </w:rPr>
            </w:pPr>
            <w:r w:rsidRPr="00C22B66">
              <w:rPr>
                <w:rFonts w:ascii="Times New Roman" w:hAnsi="Times New Roman"/>
                <w:sz w:val="24"/>
              </w:rPr>
              <w:t>đề nghị cơ quan chủ trì soạn thảo rà soát, nghiên cứu theo hướng xác định rõ chức năng chính của từng loại cảng, bến; phân biệt giữa chức năng trực tiếp về giao thông vận tải, logistics, trung chuyển, kết nối vận tải đa phương thức với vai trò hỗ trợ, thúc đẩy phát triển công nghiệp, thương mại, khu kinh tế, du lịch, đô thị và kinh tế biển. Đề nghị cân nhắc cách diễn đạt tại khoản 3 Điều 20 về việc cảng biển “là trung tâm thúc đẩy phát triển...” để tránh cách hiểu cảng biển tự thân xác lập vai trò trung tâm phát triển ngoài hệ thống quy hoạch; đồng thời chỉnh lý cụm từ “đô thị vệ tinh” tại khoản 4 Điều 32 thành “đô thị” để bảo đảm tính khái quát, phù hợp với pháp luật có liên quan.</w:t>
            </w:r>
          </w:p>
        </w:tc>
        <w:tc>
          <w:tcPr>
            <w:tcW w:w="3395" w:type="dxa"/>
            <w:vAlign w:val="center"/>
          </w:tcPr>
          <w:p w14:paraId="5A926544" w14:textId="43AA908B" w:rsidR="001C723C" w:rsidRDefault="001C723C" w:rsidP="008B278C">
            <w:pPr>
              <w:shd w:val="clear" w:color="auto" w:fill="FFFFFF"/>
              <w:spacing w:before="20" w:after="20"/>
              <w:jc w:val="both"/>
              <w:rPr>
                <w:rFonts w:ascii="Times New Roman" w:hAnsi="Times New Roman"/>
                <w:sz w:val="24"/>
              </w:rPr>
            </w:pPr>
            <w:r>
              <w:rPr>
                <w:rFonts w:ascii="Times New Roman" w:hAnsi="Times New Roman"/>
                <w:sz w:val="24"/>
              </w:rPr>
              <w:t>Nội dung này đã được rà soát, chỉnh sửa tại Điều 14 dự thảo.</w:t>
            </w:r>
          </w:p>
        </w:tc>
      </w:tr>
      <w:tr w:rsidR="001C723C" w:rsidRPr="00C22B66" w14:paraId="525119F4" w14:textId="77777777" w:rsidTr="001C723C">
        <w:tc>
          <w:tcPr>
            <w:tcW w:w="720" w:type="dxa"/>
            <w:vMerge/>
            <w:vAlign w:val="center"/>
          </w:tcPr>
          <w:p w14:paraId="64D66253" w14:textId="77777777" w:rsidR="001C723C" w:rsidRPr="001C723C" w:rsidRDefault="001C723C" w:rsidP="001C723C">
            <w:pPr>
              <w:spacing w:before="20" w:after="20"/>
              <w:rPr>
                <w:b/>
                <w:bCs/>
                <w:sz w:val="24"/>
              </w:rPr>
            </w:pPr>
          </w:p>
        </w:tc>
        <w:tc>
          <w:tcPr>
            <w:tcW w:w="1170" w:type="dxa"/>
            <w:vMerge/>
            <w:vAlign w:val="center"/>
          </w:tcPr>
          <w:p w14:paraId="0F86F813" w14:textId="77777777" w:rsidR="001C723C" w:rsidRDefault="001C723C" w:rsidP="00BA2836">
            <w:pPr>
              <w:spacing w:before="20" w:after="20"/>
              <w:jc w:val="center"/>
              <w:rPr>
                <w:rFonts w:ascii="Times New Roman" w:hAnsi="Times New Roman"/>
                <w:b/>
                <w:bCs/>
                <w:sz w:val="24"/>
              </w:rPr>
            </w:pPr>
          </w:p>
        </w:tc>
        <w:tc>
          <w:tcPr>
            <w:tcW w:w="1890" w:type="dxa"/>
            <w:vAlign w:val="center"/>
          </w:tcPr>
          <w:p w14:paraId="284D7311" w14:textId="77777777" w:rsidR="001C723C" w:rsidRPr="00C22B66" w:rsidRDefault="001C723C" w:rsidP="00BA2836">
            <w:pPr>
              <w:spacing w:before="20" w:after="20"/>
              <w:jc w:val="center"/>
              <w:rPr>
                <w:rFonts w:ascii="Times New Roman" w:hAnsi="Times New Roman"/>
                <w:b/>
                <w:sz w:val="24"/>
              </w:rPr>
            </w:pPr>
            <w:r w:rsidRPr="00C22B66">
              <w:rPr>
                <w:rFonts w:ascii="Times New Roman" w:hAnsi="Times New Roman"/>
                <w:b/>
                <w:sz w:val="24"/>
              </w:rPr>
              <w:t>Viện Quy hoạch đô thị và nông thôn quốc gia</w:t>
            </w:r>
          </w:p>
          <w:p w14:paraId="47E7B649" w14:textId="3E440A06" w:rsidR="001C723C" w:rsidRPr="00C22B66" w:rsidRDefault="001C723C" w:rsidP="00BA2836">
            <w:pPr>
              <w:spacing w:before="20" w:after="20"/>
              <w:jc w:val="center"/>
              <w:rPr>
                <w:rFonts w:ascii="Times New Roman" w:hAnsi="Times New Roman"/>
                <w:b/>
                <w:bCs/>
                <w:sz w:val="24"/>
              </w:rPr>
            </w:pPr>
            <w:r w:rsidRPr="00C22B66">
              <w:rPr>
                <w:rFonts w:ascii="Times New Roman" w:hAnsi="Times New Roman"/>
                <w:b/>
                <w:sz w:val="24"/>
              </w:rPr>
              <w:t>(văn bản số 304/ VQHQG-KHĐT ngày 08/5/2026)</w:t>
            </w:r>
          </w:p>
        </w:tc>
        <w:tc>
          <w:tcPr>
            <w:tcW w:w="7765" w:type="dxa"/>
            <w:vAlign w:val="center"/>
          </w:tcPr>
          <w:p w14:paraId="1F48F001" w14:textId="53416085" w:rsidR="001C723C" w:rsidRPr="00C22B66" w:rsidRDefault="001C723C" w:rsidP="00BA2836">
            <w:pPr>
              <w:spacing w:before="20" w:after="20"/>
              <w:jc w:val="both"/>
              <w:rPr>
                <w:rFonts w:ascii="Times New Roman" w:hAnsi="Times New Roman"/>
                <w:sz w:val="24"/>
              </w:rPr>
            </w:pPr>
            <w:r w:rsidRPr="00C22B66">
              <w:rPr>
                <w:rFonts w:ascii="Times New Roman" w:hAnsi="Times New Roman"/>
                <w:sz w:val="24"/>
              </w:rPr>
              <w:t>Kiến nghị làm rõ hơn vai trò của cảng biển nước ta trong vai trò tạo động lực phát triển đô thị ven biển: làm tiền đề cho phát triển các khu kinh tế, khu đô thị ven biển và hải đảo, các đô thị cảng biển, đô thị du lịch, các đô thị động lực thuộc hành lang kinh tế ven biển.</w:t>
            </w:r>
          </w:p>
        </w:tc>
        <w:tc>
          <w:tcPr>
            <w:tcW w:w="3395" w:type="dxa"/>
            <w:vAlign w:val="center"/>
          </w:tcPr>
          <w:p w14:paraId="4C2C15E7" w14:textId="0E20AE14" w:rsidR="001C723C" w:rsidRDefault="001C723C" w:rsidP="00BA2836">
            <w:pPr>
              <w:shd w:val="clear" w:color="auto" w:fill="FFFFFF"/>
              <w:spacing w:before="20" w:after="20"/>
              <w:jc w:val="both"/>
              <w:rPr>
                <w:rFonts w:ascii="Times New Roman" w:hAnsi="Times New Roman"/>
                <w:sz w:val="24"/>
              </w:rPr>
            </w:pPr>
            <w:r>
              <w:rPr>
                <w:rFonts w:ascii="Times New Roman" w:hAnsi="Times New Roman"/>
                <w:sz w:val="24"/>
              </w:rPr>
              <w:t>Đề nghị giữ nguyên như dự thảo do nội dung này không thuộc nội dung quy phạm.</w:t>
            </w:r>
          </w:p>
        </w:tc>
      </w:tr>
      <w:tr w:rsidR="00BA2836" w:rsidRPr="00C22B66" w14:paraId="3056C57D" w14:textId="77777777" w:rsidTr="001C723C">
        <w:tc>
          <w:tcPr>
            <w:tcW w:w="720" w:type="dxa"/>
            <w:vAlign w:val="center"/>
          </w:tcPr>
          <w:p w14:paraId="3FF22CA8" w14:textId="77777777" w:rsidR="00BA2836" w:rsidRPr="00C22B66" w:rsidRDefault="00BA2836" w:rsidP="00BA2836">
            <w:pPr>
              <w:pStyle w:val="ListParagraph"/>
              <w:numPr>
                <w:ilvl w:val="0"/>
                <w:numId w:val="15"/>
              </w:numPr>
              <w:spacing w:before="20" w:after="20"/>
              <w:ind w:firstLine="0"/>
              <w:rPr>
                <w:b/>
                <w:bCs/>
                <w:sz w:val="24"/>
              </w:rPr>
            </w:pPr>
          </w:p>
        </w:tc>
        <w:tc>
          <w:tcPr>
            <w:tcW w:w="1170" w:type="dxa"/>
            <w:vAlign w:val="center"/>
          </w:tcPr>
          <w:p w14:paraId="48A7FE60" w14:textId="5C2C771D" w:rsidR="00BA2836" w:rsidRDefault="00BA2836" w:rsidP="00BA2836">
            <w:pPr>
              <w:spacing w:before="20" w:after="20"/>
              <w:jc w:val="center"/>
              <w:rPr>
                <w:rFonts w:ascii="Times New Roman" w:hAnsi="Times New Roman"/>
                <w:b/>
                <w:bCs/>
                <w:sz w:val="24"/>
              </w:rPr>
            </w:pPr>
            <w:r>
              <w:rPr>
                <w:rFonts w:ascii="Times New Roman" w:hAnsi="Times New Roman"/>
                <w:b/>
                <w:bCs/>
                <w:sz w:val="24"/>
              </w:rPr>
              <w:t>Điều 24</w:t>
            </w:r>
          </w:p>
        </w:tc>
        <w:tc>
          <w:tcPr>
            <w:tcW w:w="1890" w:type="dxa"/>
            <w:vAlign w:val="center"/>
          </w:tcPr>
          <w:p w14:paraId="4506E5DC" w14:textId="77777777" w:rsidR="00BA2836" w:rsidRPr="00C22B66" w:rsidRDefault="00BA2836" w:rsidP="00BA2836">
            <w:pPr>
              <w:spacing w:before="20" w:after="20"/>
              <w:jc w:val="center"/>
              <w:rPr>
                <w:rFonts w:ascii="Times New Roman" w:hAnsi="Times New Roman"/>
                <w:b/>
                <w:bCs/>
                <w:sz w:val="24"/>
              </w:rPr>
            </w:pPr>
            <w:r w:rsidRPr="00C22B66">
              <w:rPr>
                <w:rFonts w:ascii="Times New Roman" w:hAnsi="Times New Roman"/>
                <w:b/>
                <w:bCs/>
                <w:sz w:val="24"/>
              </w:rPr>
              <w:t>Cục Đường bộ Việt Nam</w:t>
            </w:r>
          </w:p>
          <w:p w14:paraId="6FD67E71" w14:textId="34ACFE1E" w:rsidR="00BA2836" w:rsidRPr="00C22B66" w:rsidRDefault="00BA2836" w:rsidP="00BA2836">
            <w:pPr>
              <w:spacing w:before="20" w:after="20"/>
              <w:jc w:val="center"/>
              <w:rPr>
                <w:rFonts w:ascii="Times New Roman" w:hAnsi="Times New Roman"/>
                <w:b/>
                <w:bCs/>
                <w:sz w:val="24"/>
              </w:rPr>
            </w:pPr>
            <w:r w:rsidRPr="00C22B66">
              <w:rPr>
                <w:rFonts w:ascii="Times New Roman" w:hAnsi="Times New Roman"/>
                <w:b/>
                <w:bCs/>
                <w:sz w:val="24"/>
              </w:rPr>
              <w:t>(Văn bản số 2585/CĐBVN-PCĐT ngày 11/5/2026)</w:t>
            </w:r>
          </w:p>
        </w:tc>
        <w:tc>
          <w:tcPr>
            <w:tcW w:w="7765" w:type="dxa"/>
            <w:vAlign w:val="center"/>
          </w:tcPr>
          <w:p w14:paraId="12BD9F87" w14:textId="25F434EA" w:rsidR="00BA2836" w:rsidRPr="00C22B66" w:rsidRDefault="00BA2836" w:rsidP="00BA2836">
            <w:pPr>
              <w:spacing w:before="20" w:after="20"/>
              <w:jc w:val="both"/>
              <w:rPr>
                <w:rFonts w:ascii="Times New Roman" w:hAnsi="Times New Roman"/>
                <w:sz w:val="24"/>
              </w:rPr>
            </w:pPr>
            <w:r w:rsidRPr="00C22B66">
              <w:rPr>
                <w:rFonts w:ascii="Times New Roman" w:hAnsi="Times New Roman"/>
                <w:sz w:val="24"/>
              </w:rPr>
              <w:t xml:space="preserve">Chọn phương án 2 </w:t>
            </w:r>
          </w:p>
        </w:tc>
        <w:tc>
          <w:tcPr>
            <w:tcW w:w="3395" w:type="dxa"/>
          </w:tcPr>
          <w:p w14:paraId="0F9DB5DE" w14:textId="162509C3" w:rsidR="00BA2836" w:rsidRDefault="00BA2836" w:rsidP="00BA2836">
            <w:pPr>
              <w:shd w:val="clear" w:color="auto" w:fill="FFFFFF"/>
              <w:spacing w:before="20" w:after="20"/>
              <w:jc w:val="both"/>
              <w:rPr>
                <w:rFonts w:ascii="Times New Roman" w:hAnsi="Times New Roman"/>
                <w:sz w:val="24"/>
              </w:rPr>
            </w:pPr>
            <w:r w:rsidRPr="00CB2DEC">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w:t>
            </w:r>
            <w:r w:rsidRPr="00CB2DEC">
              <w:rPr>
                <w:rFonts w:ascii="Times New Roman" w:hAnsi="Times New Roman"/>
                <w:sz w:val="24"/>
              </w:rPr>
              <w:lastRenderedPageBreak/>
              <w:t>được chuyển quy định tại văn bản hướng dẫn thi hành.</w:t>
            </w:r>
          </w:p>
        </w:tc>
      </w:tr>
      <w:tr w:rsidR="00BA2836" w:rsidRPr="00C22B66" w14:paraId="2244B89A" w14:textId="77777777" w:rsidTr="001C723C">
        <w:tc>
          <w:tcPr>
            <w:tcW w:w="720" w:type="dxa"/>
            <w:vAlign w:val="center"/>
          </w:tcPr>
          <w:p w14:paraId="5CB4F5EE" w14:textId="77777777" w:rsidR="00BA2836" w:rsidRPr="00C22B66" w:rsidRDefault="00BA2836" w:rsidP="00BA2836">
            <w:pPr>
              <w:pStyle w:val="ListParagraph"/>
              <w:numPr>
                <w:ilvl w:val="0"/>
                <w:numId w:val="15"/>
              </w:numPr>
              <w:spacing w:before="20" w:after="20"/>
              <w:ind w:firstLine="0"/>
              <w:rPr>
                <w:b/>
                <w:bCs/>
                <w:sz w:val="24"/>
              </w:rPr>
            </w:pPr>
          </w:p>
        </w:tc>
        <w:tc>
          <w:tcPr>
            <w:tcW w:w="1170" w:type="dxa"/>
            <w:vAlign w:val="center"/>
          </w:tcPr>
          <w:p w14:paraId="254B914A" w14:textId="2A4D7D2F" w:rsidR="00BA2836" w:rsidRDefault="00BA2836" w:rsidP="00BA2836">
            <w:pPr>
              <w:spacing w:before="20" w:after="20"/>
              <w:jc w:val="center"/>
              <w:rPr>
                <w:rFonts w:ascii="Times New Roman" w:hAnsi="Times New Roman"/>
                <w:b/>
                <w:bCs/>
                <w:sz w:val="24"/>
              </w:rPr>
            </w:pPr>
            <w:r>
              <w:rPr>
                <w:rFonts w:ascii="Times New Roman" w:hAnsi="Times New Roman"/>
                <w:b/>
                <w:bCs/>
                <w:sz w:val="24"/>
              </w:rPr>
              <w:t>Điều 24</w:t>
            </w:r>
          </w:p>
        </w:tc>
        <w:tc>
          <w:tcPr>
            <w:tcW w:w="1890" w:type="dxa"/>
            <w:vAlign w:val="center"/>
          </w:tcPr>
          <w:p w14:paraId="5F1197F3" w14:textId="117027A9" w:rsidR="00BA2836" w:rsidRPr="00C22B66" w:rsidRDefault="00BA2836" w:rsidP="00BA2836">
            <w:pPr>
              <w:spacing w:before="20" w:after="20"/>
              <w:jc w:val="center"/>
              <w:rPr>
                <w:rFonts w:ascii="Times New Roman" w:hAnsi="Times New Roman"/>
                <w:b/>
                <w:bCs/>
                <w:sz w:val="24"/>
              </w:rPr>
            </w:pPr>
            <w:r w:rsidRPr="00C22B66">
              <w:rPr>
                <w:rFonts w:ascii="Times New Roman" w:hAnsi="Times New Roman"/>
                <w:b/>
                <w:bCs/>
                <w:sz w:val="24"/>
              </w:rPr>
              <w:t>Vụ Quy hoạch kiến trúc (văn bản số 658/QHKT ngày 12/5/2026)</w:t>
            </w:r>
          </w:p>
        </w:tc>
        <w:tc>
          <w:tcPr>
            <w:tcW w:w="7765" w:type="dxa"/>
            <w:vAlign w:val="center"/>
          </w:tcPr>
          <w:p w14:paraId="40FF3DD6" w14:textId="16AE292E" w:rsidR="00BA2836" w:rsidRPr="00C22B66" w:rsidRDefault="00BA2836" w:rsidP="00BA2836">
            <w:pPr>
              <w:spacing w:before="20" w:after="20"/>
              <w:jc w:val="both"/>
              <w:rPr>
                <w:rFonts w:ascii="Times New Roman" w:hAnsi="Times New Roman"/>
                <w:sz w:val="24"/>
              </w:rPr>
            </w:pPr>
            <w:r w:rsidRPr="00C22B66">
              <w:rPr>
                <w:rFonts w:ascii="Times New Roman" w:hAnsi="Times New Roman"/>
                <w:sz w:val="24"/>
              </w:rPr>
              <w:t>đề nghị cơ quan chủ trì soạn thảo nghiên cứu bổ sung tiêu chí về sự phù hợp với các quy hoạch có liên quan; khả năng kết nối đồng bộ với hệ thống giao thông, logistics, khu công nghiệp, khu kinh tế, đô thị, khu dân cư và vùng sản xuất, tiêu thụ hàng hóa (nếu có); đồng thời bảo đảm yêu cầu về an toàn giao thông, phòng cháy, chữa cháy, bảo vệ môi trường, thoát lũ, đê điều, thủy lợi, nguồn nước và cảnh quan, nhất là đối với cảng, bến trong đô thị hoặc khu dân cư tập trung.</w:t>
            </w:r>
          </w:p>
        </w:tc>
        <w:tc>
          <w:tcPr>
            <w:tcW w:w="3395" w:type="dxa"/>
            <w:vAlign w:val="center"/>
          </w:tcPr>
          <w:p w14:paraId="1AF41E8D" w14:textId="326E98B0" w:rsidR="00BA2836" w:rsidRDefault="00BA2836" w:rsidP="00BA2836">
            <w:pPr>
              <w:shd w:val="clear" w:color="auto" w:fill="FFFFFF"/>
              <w:spacing w:before="20" w:after="20"/>
              <w:jc w:val="both"/>
              <w:rPr>
                <w:rFonts w:ascii="Times New Roman" w:hAnsi="Times New Roman"/>
                <w:sz w:val="24"/>
              </w:rPr>
            </w:pPr>
            <w:r w:rsidRPr="0081493C">
              <w:rPr>
                <w:rFonts w:ascii="Times New Roman" w:hAnsi="Times New Roman"/>
                <w:sz w:val="24"/>
              </w:rPr>
              <w:t>Các nội dung này đã được rà soát, đảm bảo phù hợp với các loại quy hoạch tại Điều 14 dự thảo, các nội dung quy định chi tiết được giao Chính phủ quy định.</w:t>
            </w:r>
          </w:p>
        </w:tc>
      </w:tr>
      <w:tr w:rsidR="00BA2836" w:rsidRPr="00C22B66" w14:paraId="2C106B5B" w14:textId="77777777" w:rsidTr="001C723C">
        <w:tc>
          <w:tcPr>
            <w:tcW w:w="720" w:type="dxa"/>
            <w:vAlign w:val="center"/>
          </w:tcPr>
          <w:p w14:paraId="094A24AA" w14:textId="77777777" w:rsidR="00BA2836" w:rsidRPr="00C22B66" w:rsidRDefault="00BA2836" w:rsidP="00BA2836">
            <w:pPr>
              <w:pStyle w:val="ListParagraph"/>
              <w:numPr>
                <w:ilvl w:val="0"/>
                <w:numId w:val="15"/>
              </w:numPr>
              <w:spacing w:before="20" w:after="20"/>
              <w:ind w:firstLine="0"/>
              <w:rPr>
                <w:b/>
                <w:bCs/>
                <w:sz w:val="24"/>
              </w:rPr>
            </w:pPr>
          </w:p>
        </w:tc>
        <w:tc>
          <w:tcPr>
            <w:tcW w:w="1170" w:type="dxa"/>
            <w:vAlign w:val="center"/>
          </w:tcPr>
          <w:p w14:paraId="7C6D3910" w14:textId="3D5CA38A" w:rsidR="00BA2836" w:rsidRDefault="00BA2836" w:rsidP="00BA2836">
            <w:pPr>
              <w:spacing w:before="20" w:after="20"/>
              <w:jc w:val="center"/>
              <w:rPr>
                <w:rFonts w:ascii="Times New Roman" w:hAnsi="Times New Roman"/>
                <w:b/>
                <w:bCs/>
                <w:sz w:val="24"/>
              </w:rPr>
            </w:pPr>
            <w:r>
              <w:rPr>
                <w:rFonts w:ascii="Times New Roman" w:hAnsi="Times New Roman"/>
                <w:b/>
                <w:bCs/>
                <w:sz w:val="24"/>
              </w:rPr>
              <w:t>Điều 25</w:t>
            </w:r>
          </w:p>
        </w:tc>
        <w:tc>
          <w:tcPr>
            <w:tcW w:w="1890" w:type="dxa"/>
            <w:vAlign w:val="center"/>
          </w:tcPr>
          <w:p w14:paraId="75344120" w14:textId="77777777" w:rsidR="00BA2836" w:rsidRPr="00C22B66" w:rsidRDefault="00BA2836" w:rsidP="00BA2836">
            <w:pPr>
              <w:spacing w:before="20" w:after="20"/>
              <w:jc w:val="center"/>
              <w:rPr>
                <w:rFonts w:ascii="Times New Roman" w:hAnsi="Times New Roman"/>
                <w:b/>
                <w:bCs/>
                <w:sz w:val="24"/>
              </w:rPr>
            </w:pPr>
            <w:r w:rsidRPr="00C22B66">
              <w:rPr>
                <w:rFonts w:ascii="Times New Roman" w:hAnsi="Times New Roman"/>
                <w:b/>
                <w:bCs/>
                <w:sz w:val="24"/>
              </w:rPr>
              <w:t>Cục Đường bộ Việt Nam</w:t>
            </w:r>
          </w:p>
          <w:p w14:paraId="05331A92" w14:textId="70B35D36" w:rsidR="00BA2836" w:rsidRPr="00C22B66" w:rsidRDefault="00BA2836" w:rsidP="00BA2836">
            <w:pPr>
              <w:spacing w:before="20" w:after="20"/>
              <w:jc w:val="center"/>
              <w:rPr>
                <w:rFonts w:ascii="Times New Roman" w:hAnsi="Times New Roman"/>
                <w:b/>
                <w:bCs/>
                <w:sz w:val="24"/>
              </w:rPr>
            </w:pPr>
            <w:r w:rsidRPr="00C22B66">
              <w:rPr>
                <w:rFonts w:ascii="Times New Roman" w:hAnsi="Times New Roman"/>
                <w:b/>
                <w:bCs/>
                <w:sz w:val="24"/>
              </w:rPr>
              <w:t>(Văn bản số 2585/CĐBVN-PCĐT ngày 11/5/2026)</w:t>
            </w:r>
          </w:p>
        </w:tc>
        <w:tc>
          <w:tcPr>
            <w:tcW w:w="7765" w:type="dxa"/>
            <w:vAlign w:val="center"/>
          </w:tcPr>
          <w:p w14:paraId="148EFAFB" w14:textId="0B1E3830" w:rsidR="00BA2836" w:rsidRPr="00C22B66" w:rsidRDefault="00BA2836" w:rsidP="00BA2836">
            <w:pPr>
              <w:spacing w:before="20" w:after="20"/>
              <w:jc w:val="both"/>
              <w:rPr>
                <w:rFonts w:ascii="Times New Roman" w:hAnsi="Times New Roman"/>
                <w:sz w:val="24"/>
              </w:rPr>
            </w:pPr>
            <w:r w:rsidRPr="00C22B66">
              <w:rPr>
                <w:rFonts w:ascii="Times New Roman" w:hAnsi="Times New Roman"/>
                <w:sz w:val="24"/>
              </w:rPr>
              <w:t xml:space="preserve">Chọn phương án 2 </w:t>
            </w:r>
          </w:p>
        </w:tc>
        <w:tc>
          <w:tcPr>
            <w:tcW w:w="3395" w:type="dxa"/>
          </w:tcPr>
          <w:p w14:paraId="4C3F1B8A" w14:textId="5CA04259" w:rsidR="00BA2836" w:rsidRPr="0081493C" w:rsidRDefault="00BA2836" w:rsidP="00BA2836">
            <w:pPr>
              <w:shd w:val="clear" w:color="auto" w:fill="FFFFFF"/>
              <w:spacing w:before="20" w:after="20"/>
              <w:jc w:val="both"/>
              <w:rPr>
                <w:rFonts w:ascii="Times New Roman" w:hAnsi="Times New Roman"/>
                <w:sz w:val="24"/>
              </w:rPr>
            </w:pPr>
            <w:r w:rsidRPr="00B16DF7">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1C723C" w:rsidRPr="00C22B66" w14:paraId="00D613D2" w14:textId="77777777" w:rsidTr="001C723C">
        <w:tc>
          <w:tcPr>
            <w:tcW w:w="720" w:type="dxa"/>
            <w:vMerge w:val="restart"/>
            <w:vAlign w:val="center"/>
          </w:tcPr>
          <w:p w14:paraId="217F00BA" w14:textId="77777777" w:rsidR="001C723C" w:rsidRPr="00C22B66" w:rsidRDefault="001C723C" w:rsidP="00BA2836">
            <w:pPr>
              <w:pStyle w:val="ListParagraph"/>
              <w:numPr>
                <w:ilvl w:val="0"/>
                <w:numId w:val="15"/>
              </w:numPr>
              <w:spacing w:before="20" w:after="20"/>
              <w:ind w:firstLine="0"/>
              <w:rPr>
                <w:b/>
                <w:bCs/>
                <w:sz w:val="24"/>
              </w:rPr>
            </w:pPr>
          </w:p>
        </w:tc>
        <w:tc>
          <w:tcPr>
            <w:tcW w:w="1170" w:type="dxa"/>
            <w:vMerge w:val="restart"/>
            <w:vAlign w:val="center"/>
          </w:tcPr>
          <w:p w14:paraId="204BA1BC" w14:textId="4D0004DF" w:rsidR="001C723C" w:rsidRDefault="001C723C" w:rsidP="00BA2836">
            <w:pPr>
              <w:spacing w:before="20" w:after="20"/>
              <w:jc w:val="center"/>
              <w:rPr>
                <w:rFonts w:ascii="Times New Roman" w:hAnsi="Times New Roman"/>
                <w:b/>
                <w:bCs/>
                <w:sz w:val="24"/>
              </w:rPr>
            </w:pPr>
            <w:r>
              <w:rPr>
                <w:rFonts w:ascii="Times New Roman" w:hAnsi="Times New Roman"/>
                <w:b/>
                <w:bCs/>
                <w:sz w:val="24"/>
              </w:rPr>
              <w:t>Điều 26</w:t>
            </w:r>
          </w:p>
        </w:tc>
        <w:tc>
          <w:tcPr>
            <w:tcW w:w="1890" w:type="dxa"/>
            <w:vAlign w:val="center"/>
          </w:tcPr>
          <w:p w14:paraId="10886BB0" w14:textId="6839E1D1" w:rsidR="001C723C" w:rsidRPr="00C22B66" w:rsidRDefault="001C723C" w:rsidP="00BA2836">
            <w:pPr>
              <w:spacing w:before="20" w:after="20"/>
              <w:jc w:val="center"/>
              <w:rPr>
                <w:rFonts w:ascii="Times New Roman" w:hAnsi="Times New Roman"/>
                <w:b/>
                <w:bCs/>
                <w:sz w:val="24"/>
              </w:rPr>
            </w:pPr>
            <w:r w:rsidRPr="00C22B66">
              <w:rPr>
                <w:rFonts w:ascii="Times New Roman" w:hAnsi="Times New Roman"/>
                <w:b/>
                <w:bCs/>
                <w:sz w:val="24"/>
              </w:rPr>
              <w:t>Vụ Quy hoạch kiến trúc (văn bản số 658/QHKT ngày 12/5/2026)</w:t>
            </w:r>
          </w:p>
        </w:tc>
        <w:tc>
          <w:tcPr>
            <w:tcW w:w="7765" w:type="dxa"/>
            <w:vAlign w:val="center"/>
          </w:tcPr>
          <w:p w14:paraId="5C97EFDD" w14:textId="0F9906F7" w:rsidR="001C723C" w:rsidRPr="00C22B66" w:rsidRDefault="001C723C" w:rsidP="00BA2836">
            <w:pPr>
              <w:spacing w:before="20" w:after="20"/>
              <w:jc w:val="both"/>
              <w:rPr>
                <w:rFonts w:ascii="Times New Roman" w:hAnsi="Times New Roman"/>
                <w:sz w:val="24"/>
              </w:rPr>
            </w:pPr>
            <w:r w:rsidRPr="00C22B66">
              <w:rPr>
                <w:rFonts w:ascii="Times New Roman" w:hAnsi="Times New Roman"/>
                <w:sz w:val="24"/>
              </w:rPr>
              <w:t>đề nghị cơ quan chủ trì soạn thảo rà soát, nghiên cứu theo hướng xác định rõ chức năng chính của từng loại cảng, bến; phân biệt giữa chức năng trực tiếp về giao thông vận tải, logistics, trung chuyển, kết nối vận tải đa phương thức với vai trò hỗ trợ, thúc đẩy phát triển công nghiệp, thương mại, khu kinh tế, du lịch, đô thị và kinh tế biển. Đề nghị cân nhắc cách diễn đạt tại khoản 3 Điều 20 về việc cảng biển “là trung tâm thúc đẩy phát triển...” để tránh cách hiểu cảng biển tự thân xác lập vai trò trung tâm phát triển ngoài hệ thống quy hoạch; đồng thời chỉnh lý cụm từ “đô thị vệ tinh” tại khoản 4 Điều 32 thành “đô thị” để bảo đảm tính khái quát, phù hợp với pháp luật có liên quan.</w:t>
            </w:r>
          </w:p>
        </w:tc>
        <w:tc>
          <w:tcPr>
            <w:tcW w:w="3395" w:type="dxa"/>
            <w:vAlign w:val="center"/>
          </w:tcPr>
          <w:p w14:paraId="4BD9E294" w14:textId="7CACE4C1" w:rsidR="001C723C" w:rsidRPr="0081493C" w:rsidRDefault="001C723C" w:rsidP="00BA2836">
            <w:pPr>
              <w:shd w:val="clear" w:color="auto" w:fill="FFFFFF"/>
              <w:spacing w:before="20" w:after="20"/>
              <w:jc w:val="both"/>
              <w:rPr>
                <w:rFonts w:ascii="Times New Roman" w:hAnsi="Times New Roman"/>
                <w:sz w:val="24"/>
              </w:rPr>
            </w:pPr>
            <w:r w:rsidRPr="0081493C">
              <w:rPr>
                <w:rFonts w:ascii="Times New Roman" w:hAnsi="Times New Roman"/>
                <w:sz w:val="24"/>
              </w:rPr>
              <w:t>Nội dung này đã được biên tập lại tại dự thảo Bộ luật</w:t>
            </w:r>
            <w:r>
              <w:rPr>
                <w:rFonts w:ascii="Times New Roman" w:hAnsi="Times New Roman"/>
                <w:sz w:val="24"/>
              </w:rPr>
              <w:t xml:space="preserve"> theo hướng chỉ quy định các loại công trình, các nội dung quy định chi tiết được dự kiến quy định tại các văn bản hướng dẫn thực hiện.</w:t>
            </w:r>
          </w:p>
        </w:tc>
      </w:tr>
      <w:tr w:rsidR="001C723C" w:rsidRPr="00C22B66" w14:paraId="02996D8D" w14:textId="77777777" w:rsidTr="001C723C">
        <w:tc>
          <w:tcPr>
            <w:tcW w:w="720" w:type="dxa"/>
            <w:vMerge/>
            <w:vAlign w:val="center"/>
          </w:tcPr>
          <w:p w14:paraId="300C7009" w14:textId="77777777" w:rsidR="001C723C" w:rsidRPr="001C723C" w:rsidRDefault="001C723C" w:rsidP="001C723C">
            <w:pPr>
              <w:spacing w:before="20" w:after="20"/>
              <w:rPr>
                <w:b/>
                <w:bCs/>
                <w:sz w:val="24"/>
              </w:rPr>
            </w:pPr>
          </w:p>
        </w:tc>
        <w:tc>
          <w:tcPr>
            <w:tcW w:w="1170" w:type="dxa"/>
            <w:vMerge/>
            <w:vAlign w:val="center"/>
          </w:tcPr>
          <w:p w14:paraId="6832C582" w14:textId="77777777" w:rsidR="001C723C" w:rsidRDefault="001C723C" w:rsidP="00BA2836">
            <w:pPr>
              <w:spacing w:before="20" w:after="20"/>
              <w:jc w:val="center"/>
              <w:rPr>
                <w:rFonts w:ascii="Times New Roman" w:hAnsi="Times New Roman"/>
                <w:b/>
                <w:bCs/>
                <w:sz w:val="24"/>
              </w:rPr>
            </w:pPr>
          </w:p>
        </w:tc>
        <w:tc>
          <w:tcPr>
            <w:tcW w:w="1890" w:type="dxa"/>
            <w:vAlign w:val="center"/>
          </w:tcPr>
          <w:p w14:paraId="633148CB" w14:textId="77777777" w:rsidR="001C723C" w:rsidRPr="00C22B66" w:rsidRDefault="001C723C" w:rsidP="00BA2836">
            <w:pPr>
              <w:spacing w:before="20" w:after="20"/>
              <w:jc w:val="center"/>
              <w:rPr>
                <w:rFonts w:ascii="Times New Roman" w:hAnsi="Times New Roman"/>
                <w:b/>
                <w:bCs/>
                <w:sz w:val="24"/>
              </w:rPr>
            </w:pPr>
            <w:r w:rsidRPr="00C22B66">
              <w:rPr>
                <w:rFonts w:ascii="Times New Roman" w:hAnsi="Times New Roman"/>
                <w:b/>
                <w:bCs/>
                <w:sz w:val="24"/>
              </w:rPr>
              <w:t>Cục Đường bộ Việt Nam</w:t>
            </w:r>
          </w:p>
          <w:p w14:paraId="7ED00DED" w14:textId="74C26FC1" w:rsidR="001C723C" w:rsidRPr="00C22B66" w:rsidRDefault="001C723C" w:rsidP="00BA2836">
            <w:pPr>
              <w:spacing w:before="20" w:after="20"/>
              <w:jc w:val="center"/>
              <w:rPr>
                <w:rFonts w:ascii="Times New Roman" w:hAnsi="Times New Roman"/>
                <w:b/>
                <w:bCs/>
                <w:sz w:val="24"/>
              </w:rPr>
            </w:pPr>
            <w:r w:rsidRPr="00C22B66">
              <w:rPr>
                <w:rFonts w:ascii="Times New Roman" w:hAnsi="Times New Roman"/>
                <w:b/>
                <w:bCs/>
                <w:sz w:val="24"/>
              </w:rPr>
              <w:t>(Văn bản số 2585/CĐBVN-PCĐT ngày 11/5/2026)</w:t>
            </w:r>
          </w:p>
        </w:tc>
        <w:tc>
          <w:tcPr>
            <w:tcW w:w="7765" w:type="dxa"/>
            <w:vAlign w:val="center"/>
          </w:tcPr>
          <w:p w14:paraId="0EB3270D" w14:textId="62464169" w:rsidR="001C723C" w:rsidRPr="00C22B66" w:rsidRDefault="001C723C" w:rsidP="00BA2836">
            <w:pPr>
              <w:spacing w:before="20" w:after="20"/>
              <w:jc w:val="both"/>
              <w:rPr>
                <w:rFonts w:ascii="Times New Roman" w:hAnsi="Times New Roman"/>
                <w:sz w:val="24"/>
              </w:rPr>
            </w:pPr>
            <w:r w:rsidRPr="00C22B66">
              <w:rPr>
                <w:rFonts w:ascii="Times New Roman" w:hAnsi="Times New Roman"/>
                <w:sz w:val="24"/>
              </w:rPr>
              <w:t>Chọn phương án 2 (không nêu lý do)</w:t>
            </w:r>
          </w:p>
        </w:tc>
        <w:tc>
          <w:tcPr>
            <w:tcW w:w="3395" w:type="dxa"/>
          </w:tcPr>
          <w:p w14:paraId="09EDCB35" w14:textId="3C48548D" w:rsidR="001C723C" w:rsidRPr="0081493C" w:rsidRDefault="001C723C" w:rsidP="00BA2836">
            <w:pPr>
              <w:shd w:val="clear" w:color="auto" w:fill="FFFFFF"/>
              <w:spacing w:before="20" w:after="20"/>
              <w:jc w:val="both"/>
              <w:rPr>
                <w:rFonts w:ascii="Times New Roman" w:hAnsi="Times New Roman"/>
                <w:sz w:val="24"/>
              </w:rPr>
            </w:pPr>
            <w:r w:rsidRPr="005D041E">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w:t>
            </w:r>
            <w:r w:rsidRPr="005D041E">
              <w:rPr>
                <w:rFonts w:ascii="Times New Roman" w:hAnsi="Times New Roman"/>
                <w:sz w:val="24"/>
              </w:rPr>
              <w:lastRenderedPageBreak/>
              <w:t>được chuyển quy định tại văn bản hướng dẫn thi hành.</w:t>
            </w:r>
          </w:p>
        </w:tc>
      </w:tr>
      <w:tr w:rsidR="001C723C" w:rsidRPr="00C22B66" w14:paraId="4941363E" w14:textId="77777777" w:rsidTr="001C723C">
        <w:tc>
          <w:tcPr>
            <w:tcW w:w="720" w:type="dxa"/>
            <w:vMerge/>
            <w:vAlign w:val="center"/>
          </w:tcPr>
          <w:p w14:paraId="521F37FD" w14:textId="77777777" w:rsidR="001C723C" w:rsidRPr="001C723C" w:rsidRDefault="001C723C" w:rsidP="001C723C">
            <w:pPr>
              <w:spacing w:before="20" w:after="20"/>
              <w:rPr>
                <w:b/>
                <w:bCs/>
                <w:sz w:val="24"/>
              </w:rPr>
            </w:pPr>
          </w:p>
        </w:tc>
        <w:tc>
          <w:tcPr>
            <w:tcW w:w="1170" w:type="dxa"/>
            <w:vMerge/>
            <w:vAlign w:val="center"/>
          </w:tcPr>
          <w:p w14:paraId="12B3D408" w14:textId="77777777" w:rsidR="001C723C" w:rsidRDefault="001C723C" w:rsidP="00BA2836">
            <w:pPr>
              <w:spacing w:before="20" w:after="20"/>
              <w:jc w:val="center"/>
              <w:rPr>
                <w:rFonts w:ascii="Times New Roman" w:hAnsi="Times New Roman"/>
                <w:b/>
                <w:bCs/>
                <w:sz w:val="24"/>
              </w:rPr>
            </w:pPr>
          </w:p>
        </w:tc>
        <w:tc>
          <w:tcPr>
            <w:tcW w:w="1890" w:type="dxa"/>
            <w:vAlign w:val="center"/>
          </w:tcPr>
          <w:p w14:paraId="17D9F8B2" w14:textId="6C5AD461" w:rsidR="001C723C" w:rsidRPr="00C22B66" w:rsidRDefault="001C723C" w:rsidP="00BA2836">
            <w:pPr>
              <w:spacing w:before="20" w:after="20"/>
              <w:jc w:val="center"/>
              <w:rPr>
                <w:rFonts w:ascii="Times New Roman" w:hAnsi="Times New Roman"/>
                <w:b/>
                <w:bCs/>
                <w:sz w:val="24"/>
              </w:rPr>
            </w:pPr>
            <w:r w:rsidRPr="00C22B66">
              <w:rPr>
                <w:rFonts w:ascii="Times New Roman" w:hAnsi="Times New Roman"/>
                <w:b/>
                <w:sz w:val="24"/>
              </w:rPr>
              <w:t>Vụ KHCNMT&amp;VLXD (văn bản số 771/KHCNMT&amp;VLXD ngày 11/5/2026)</w:t>
            </w:r>
          </w:p>
        </w:tc>
        <w:tc>
          <w:tcPr>
            <w:tcW w:w="7765" w:type="dxa"/>
            <w:vAlign w:val="center"/>
          </w:tcPr>
          <w:p w14:paraId="20268A93" w14:textId="7392735D" w:rsidR="001C723C" w:rsidRPr="00C22B66" w:rsidRDefault="001C723C" w:rsidP="00BA2836">
            <w:pPr>
              <w:spacing w:before="20" w:after="20"/>
              <w:jc w:val="both"/>
              <w:rPr>
                <w:rFonts w:ascii="Times New Roman" w:hAnsi="Times New Roman"/>
                <w:sz w:val="24"/>
              </w:rPr>
            </w:pPr>
            <w:r w:rsidRPr="00C22B66">
              <w:rPr>
                <w:rFonts w:ascii="Times New Roman" w:hAnsi="Times New Roman"/>
                <w:sz w:val="24"/>
              </w:rPr>
              <w:t>đề nghị lựa chọn một phương án thống nhất trước khi gửi thẩm định. Về kỹ thuật, nên phân loại cảng, bến theo công năng khai thác và bản chất pháp lý; tiêu chí quy mô, cấp kỹ thuật, điều kiện công bố hoạt động giao Chính phủ hoặc Bộ trưởng Bộ Xây dựng quy định thống nhất. Đối với cảng, bến chuyên dùng phục vụ quốc phòng, an ninh, Bộ trưởng Bộ Quốc phòng, Bộ trưởng Bộ Công an thực hiện công bố, quản lý hoặc hướng dẫn trong phạm vi được giao, trên cơ sở tiêu chí chung hoặc quy định riêng của Chính phủ, tránh phát sinh nhiều hệ tiêu chí khác nhau.</w:t>
            </w:r>
          </w:p>
        </w:tc>
        <w:tc>
          <w:tcPr>
            <w:tcW w:w="3395" w:type="dxa"/>
            <w:vAlign w:val="center"/>
          </w:tcPr>
          <w:p w14:paraId="019EEEF1" w14:textId="5460A6CD" w:rsidR="001C723C" w:rsidRPr="0081493C" w:rsidRDefault="001C723C" w:rsidP="00BA2836">
            <w:pPr>
              <w:shd w:val="clear" w:color="auto" w:fill="FFFFFF"/>
              <w:spacing w:before="20" w:after="20"/>
              <w:jc w:val="both"/>
              <w:rPr>
                <w:rFonts w:ascii="Times New Roman" w:hAnsi="Times New Roman"/>
                <w:sz w:val="24"/>
              </w:rPr>
            </w:pPr>
            <w:r w:rsidRPr="00103035">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r>
              <w:rPr>
                <w:rFonts w:ascii="Times New Roman" w:hAnsi="Times New Roman"/>
                <w:sz w:val="24"/>
              </w:rPr>
              <w:t>, bảo đảm không quy định các phương án khác nhau khi gửi hồ sơ thẩm định.</w:t>
            </w:r>
          </w:p>
        </w:tc>
      </w:tr>
      <w:tr w:rsidR="00256C8F" w:rsidRPr="00C22B66" w14:paraId="70214877" w14:textId="77777777" w:rsidTr="001C723C">
        <w:tc>
          <w:tcPr>
            <w:tcW w:w="720" w:type="dxa"/>
            <w:vAlign w:val="center"/>
          </w:tcPr>
          <w:p w14:paraId="7548DC22" w14:textId="77777777" w:rsidR="00256C8F" w:rsidRPr="00C22B66" w:rsidRDefault="00256C8F" w:rsidP="00256C8F">
            <w:pPr>
              <w:pStyle w:val="ListParagraph"/>
              <w:numPr>
                <w:ilvl w:val="0"/>
                <w:numId w:val="15"/>
              </w:numPr>
              <w:spacing w:before="20" w:after="20"/>
              <w:ind w:firstLine="0"/>
              <w:rPr>
                <w:b/>
                <w:bCs/>
                <w:sz w:val="24"/>
              </w:rPr>
            </w:pPr>
          </w:p>
        </w:tc>
        <w:tc>
          <w:tcPr>
            <w:tcW w:w="1170" w:type="dxa"/>
            <w:vAlign w:val="center"/>
          </w:tcPr>
          <w:p w14:paraId="07320C33" w14:textId="32AFF183" w:rsidR="00256C8F" w:rsidRDefault="00256C8F" w:rsidP="00256C8F">
            <w:pPr>
              <w:spacing w:before="20" w:after="20"/>
              <w:jc w:val="center"/>
              <w:rPr>
                <w:rFonts w:ascii="Times New Roman" w:hAnsi="Times New Roman"/>
                <w:b/>
                <w:bCs/>
                <w:sz w:val="24"/>
              </w:rPr>
            </w:pPr>
            <w:r>
              <w:rPr>
                <w:rFonts w:ascii="Times New Roman" w:hAnsi="Times New Roman"/>
                <w:b/>
                <w:bCs/>
                <w:sz w:val="24"/>
              </w:rPr>
              <w:t>Điều 27</w:t>
            </w:r>
          </w:p>
        </w:tc>
        <w:tc>
          <w:tcPr>
            <w:tcW w:w="1890" w:type="dxa"/>
            <w:vAlign w:val="center"/>
          </w:tcPr>
          <w:p w14:paraId="260AC025" w14:textId="4F8A4F8E" w:rsidR="00256C8F" w:rsidRPr="00C22B66" w:rsidRDefault="00256C8F" w:rsidP="00256C8F">
            <w:pPr>
              <w:spacing w:before="20" w:after="20"/>
              <w:jc w:val="center"/>
              <w:rPr>
                <w:rFonts w:ascii="Times New Roman" w:hAnsi="Times New Roman"/>
                <w:b/>
                <w:sz w:val="24"/>
              </w:rPr>
            </w:pPr>
            <w:r w:rsidRPr="00C22B66">
              <w:rPr>
                <w:rFonts w:ascii="Times New Roman" w:hAnsi="Times New Roman"/>
                <w:b/>
                <w:bCs/>
                <w:sz w:val="24"/>
              </w:rPr>
              <w:t>Vụ Quy hoạch kiến trúc (văn bản số 658/QHKT ngày 12/5/2026)</w:t>
            </w:r>
          </w:p>
        </w:tc>
        <w:tc>
          <w:tcPr>
            <w:tcW w:w="7765" w:type="dxa"/>
            <w:vAlign w:val="center"/>
          </w:tcPr>
          <w:p w14:paraId="057A0717" w14:textId="081AE344" w:rsidR="00256C8F" w:rsidRPr="00C22B66" w:rsidRDefault="00256C8F" w:rsidP="00256C8F">
            <w:pPr>
              <w:spacing w:before="20" w:after="20"/>
              <w:jc w:val="both"/>
              <w:rPr>
                <w:rFonts w:ascii="Times New Roman" w:hAnsi="Times New Roman"/>
                <w:sz w:val="24"/>
              </w:rPr>
            </w:pPr>
            <w:r w:rsidRPr="00C22B66">
              <w:rPr>
                <w:rFonts w:ascii="Times New Roman" w:hAnsi="Times New Roman"/>
                <w:sz w:val="24"/>
              </w:rPr>
              <w:t>đề nghị nghiên cứu làm rõ căn cứ phân loại theo công năng khai thác, quy mô, phạm vi phục vụ, năng lực tiếp nhận phương tiện, vai trò trong mạng lưới giao thông - logistics, tính chất tổng hợp/chuyên dùng, mức độ ảnh hưởng đến phát triển đô thị, khu kinh tế, khu công nghiệp và yêu cầu bảo đảm quốc phòng, an ninh, bảo vệ môi  trường. Đề nghị rà soát bổ sung việc giao cấp có thẩm quyền quy định chi tiết bằng văn bản quy phạm dưới luật để bảo đảm không có khoảng trống.</w:t>
            </w:r>
          </w:p>
        </w:tc>
        <w:tc>
          <w:tcPr>
            <w:tcW w:w="3395" w:type="dxa"/>
            <w:vAlign w:val="center"/>
          </w:tcPr>
          <w:p w14:paraId="356EA0F3" w14:textId="0A8D5D21" w:rsidR="00256C8F" w:rsidRPr="00103035" w:rsidRDefault="00256C8F" w:rsidP="00256C8F">
            <w:pPr>
              <w:shd w:val="clear" w:color="auto" w:fill="FFFFFF"/>
              <w:spacing w:before="20" w:after="20"/>
              <w:jc w:val="both"/>
              <w:rPr>
                <w:rFonts w:ascii="Times New Roman" w:hAnsi="Times New Roman"/>
                <w:sz w:val="24"/>
              </w:rPr>
            </w:pPr>
            <w:r w:rsidRPr="0081493C">
              <w:rPr>
                <w:rFonts w:ascii="Times New Roman" w:hAnsi="Times New Roman"/>
                <w:sz w:val="24"/>
              </w:rPr>
              <w:t>Nội dung này được giao Chính phủ quy định.</w:t>
            </w:r>
          </w:p>
        </w:tc>
      </w:tr>
    </w:tbl>
    <w:p w14:paraId="04D68401" w14:textId="77777777" w:rsidR="00F3264B" w:rsidRDefault="00F3264B"/>
    <w:sectPr w:rsidR="00F3264B" w:rsidSect="005E54B6">
      <w:headerReference w:type="default" r:id="rId8"/>
      <w:footerReference w:type="even" r:id="rId9"/>
      <w:footerReference w:type="first" r:id="rId10"/>
      <w:pgSz w:w="16840" w:h="11907" w:orient="landscape" w:code="9"/>
      <w:pgMar w:top="1134" w:right="1134" w:bottom="1134" w:left="1701" w:header="425" w:footer="22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655BE" w14:textId="77777777" w:rsidR="00F35BDF" w:rsidRDefault="00F35BDF">
      <w:r>
        <w:separator/>
      </w:r>
    </w:p>
  </w:endnote>
  <w:endnote w:type="continuationSeparator" w:id="0">
    <w:p w14:paraId="4033B20B" w14:textId="77777777" w:rsidR="00F35BDF" w:rsidRDefault="00F3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1"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32E05" w14:textId="77777777" w:rsidR="005E54B6" w:rsidRDefault="005E54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194C10" w14:textId="77777777" w:rsidR="005E54B6" w:rsidRDefault="005E54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74508" w14:textId="77777777" w:rsidR="005E54B6" w:rsidRPr="00464FEB" w:rsidRDefault="005E54B6">
    <w:pPr>
      <w:pStyle w:val="Footer"/>
      <w:jc w:val="center"/>
      <w:rPr>
        <w:rFonts w:ascii="Times New Roman" w:hAnsi="Times New Roman"/>
        <w:sz w:val="24"/>
      </w:rPr>
    </w:pPr>
  </w:p>
  <w:p w14:paraId="42100026" w14:textId="77777777" w:rsidR="005E54B6" w:rsidRDefault="005E54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FC5F8" w14:textId="77777777" w:rsidR="00F35BDF" w:rsidRDefault="00F35BDF">
      <w:r>
        <w:separator/>
      </w:r>
    </w:p>
  </w:footnote>
  <w:footnote w:type="continuationSeparator" w:id="0">
    <w:p w14:paraId="5AFE3F11" w14:textId="77777777" w:rsidR="00F35BDF" w:rsidRDefault="00F35B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5653392"/>
      <w:docPartObj>
        <w:docPartGallery w:val="Page Numbers (Top of Page)"/>
        <w:docPartUnique/>
      </w:docPartObj>
    </w:sdtPr>
    <w:sdtEndPr>
      <w:rPr>
        <w:rFonts w:ascii="Times New Roman" w:hAnsi="Times New Roman"/>
        <w:noProof/>
        <w:sz w:val="24"/>
      </w:rPr>
    </w:sdtEndPr>
    <w:sdtContent>
      <w:p w14:paraId="07620780" w14:textId="21151BA7" w:rsidR="005E54B6" w:rsidRPr="006B7CD0" w:rsidRDefault="005E54B6">
        <w:pPr>
          <w:pStyle w:val="Header"/>
          <w:jc w:val="center"/>
          <w:rPr>
            <w:rFonts w:ascii="Times New Roman" w:hAnsi="Times New Roman"/>
            <w:sz w:val="24"/>
          </w:rPr>
        </w:pPr>
        <w:r w:rsidRPr="006B7CD0">
          <w:rPr>
            <w:rFonts w:ascii="Times New Roman" w:hAnsi="Times New Roman"/>
            <w:sz w:val="24"/>
          </w:rPr>
          <w:fldChar w:fldCharType="begin"/>
        </w:r>
        <w:r w:rsidRPr="006B7CD0">
          <w:rPr>
            <w:rFonts w:ascii="Times New Roman" w:hAnsi="Times New Roman"/>
            <w:sz w:val="24"/>
          </w:rPr>
          <w:instrText xml:space="preserve"> PAGE   \* MERGEFORMAT </w:instrText>
        </w:r>
        <w:r w:rsidRPr="006B7CD0">
          <w:rPr>
            <w:rFonts w:ascii="Times New Roman" w:hAnsi="Times New Roman"/>
            <w:sz w:val="24"/>
          </w:rPr>
          <w:fldChar w:fldCharType="separate"/>
        </w:r>
        <w:r w:rsidR="001C723C">
          <w:rPr>
            <w:rFonts w:ascii="Times New Roman" w:hAnsi="Times New Roman"/>
            <w:noProof/>
            <w:sz w:val="24"/>
          </w:rPr>
          <w:t>8</w:t>
        </w:r>
        <w:r w:rsidRPr="006B7CD0">
          <w:rPr>
            <w:rFonts w:ascii="Times New Roman" w:hAnsi="Times New Roman"/>
            <w:noProof/>
            <w:sz w:val="24"/>
          </w:rPr>
          <w:fldChar w:fldCharType="end"/>
        </w:r>
      </w:p>
    </w:sdtContent>
  </w:sdt>
  <w:p w14:paraId="56C666E8" w14:textId="77777777" w:rsidR="005E54B6" w:rsidRDefault="005E54B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113F"/>
    <w:multiLevelType w:val="hybridMultilevel"/>
    <w:tmpl w:val="6A48A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52B06"/>
    <w:multiLevelType w:val="hybridMultilevel"/>
    <w:tmpl w:val="C708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D3CBD"/>
    <w:multiLevelType w:val="hybridMultilevel"/>
    <w:tmpl w:val="09C4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B0040"/>
    <w:multiLevelType w:val="multilevel"/>
    <w:tmpl w:val="95FA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A1F28"/>
    <w:multiLevelType w:val="hybridMultilevel"/>
    <w:tmpl w:val="6778F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34F27"/>
    <w:multiLevelType w:val="multilevel"/>
    <w:tmpl w:val="24CE53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1C616959"/>
    <w:multiLevelType w:val="multilevel"/>
    <w:tmpl w:val="932C7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92403C"/>
    <w:multiLevelType w:val="hybridMultilevel"/>
    <w:tmpl w:val="F170F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5CD5"/>
    <w:multiLevelType w:val="hybridMultilevel"/>
    <w:tmpl w:val="9B92D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2A290E"/>
    <w:multiLevelType w:val="multilevel"/>
    <w:tmpl w:val="6B06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674750"/>
    <w:multiLevelType w:val="hybridMultilevel"/>
    <w:tmpl w:val="3C9C979A"/>
    <w:lvl w:ilvl="0" w:tplc="C8B44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C5655"/>
    <w:multiLevelType w:val="multilevel"/>
    <w:tmpl w:val="99D8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315F4"/>
    <w:multiLevelType w:val="hybridMultilevel"/>
    <w:tmpl w:val="5BDEA68C"/>
    <w:lvl w:ilvl="0" w:tplc="9D6825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F2F51"/>
    <w:multiLevelType w:val="multilevel"/>
    <w:tmpl w:val="CA36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B35EA8"/>
    <w:multiLevelType w:val="hybridMultilevel"/>
    <w:tmpl w:val="BCA81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7C3634"/>
    <w:multiLevelType w:val="hybridMultilevel"/>
    <w:tmpl w:val="5E80C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8B792B"/>
    <w:multiLevelType w:val="hybridMultilevel"/>
    <w:tmpl w:val="A77A6410"/>
    <w:lvl w:ilvl="0" w:tplc="69E26254">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1B33895"/>
    <w:multiLevelType w:val="multilevel"/>
    <w:tmpl w:val="DCF6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3"/>
  </w:num>
  <w:num w:numId="4">
    <w:abstractNumId w:val="17"/>
  </w:num>
  <w:num w:numId="5">
    <w:abstractNumId w:val="11"/>
  </w:num>
  <w:num w:numId="6">
    <w:abstractNumId w:val="9"/>
  </w:num>
  <w:num w:numId="7">
    <w:abstractNumId w:val="8"/>
  </w:num>
  <w:num w:numId="8">
    <w:abstractNumId w:val="15"/>
  </w:num>
  <w:num w:numId="9">
    <w:abstractNumId w:val="7"/>
  </w:num>
  <w:num w:numId="10">
    <w:abstractNumId w:val="5"/>
  </w:num>
  <w:num w:numId="11">
    <w:abstractNumId w:val="12"/>
  </w:num>
  <w:num w:numId="12">
    <w:abstractNumId w:val="0"/>
  </w:num>
  <w:num w:numId="13">
    <w:abstractNumId w:val="14"/>
  </w:num>
  <w:num w:numId="14">
    <w:abstractNumId w:val="10"/>
  </w:num>
  <w:num w:numId="15">
    <w:abstractNumId w:val="16"/>
  </w:num>
  <w:num w:numId="16">
    <w:abstractNumId w:val="4"/>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4B6"/>
    <w:rsid w:val="000E7A15"/>
    <w:rsid w:val="000F1DE4"/>
    <w:rsid w:val="00137B24"/>
    <w:rsid w:val="001A215F"/>
    <w:rsid w:val="001C723C"/>
    <w:rsid w:val="00256C8F"/>
    <w:rsid w:val="00264624"/>
    <w:rsid w:val="002F0571"/>
    <w:rsid w:val="002F0D49"/>
    <w:rsid w:val="00362F03"/>
    <w:rsid w:val="003B74EA"/>
    <w:rsid w:val="003E6EE8"/>
    <w:rsid w:val="00425B04"/>
    <w:rsid w:val="00514342"/>
    <w:rsid w:val="00514CAC"/>
    <w:rsid w:val="005E54B6"/>
    <w:rsid w:val="00631451"/>
    <w:rsid w:val="00663370"/>
    <w:rsid w:val="006C4F8B"/>
    <w:rsid w:val="007154D3"/>
    <w:rsid w:val="0072409B"/>
    <w:rsid w:val="00747504"/>
    <w:rsid w:val="00785ABE"/>
    <w:rsid w:val="0081493C"/>
    <w:rsid w:val="00873002"/>
    <w:rsid w:val="008A5AFE"/>
    <w:rsid w:val="008B278C"/>
    <w:rsid w:val="008D0F5B"/>
    <w:rsid w:val="00981F70"/>
    <w:rsid w:val="00AB0D79"/>
    <w:rsid w:val="00B157CB"/>
    <w:rsid w:val="00BA2836"/>
    <w:rsid w:val="00D4384D"/>
    <w:rsid w:val="00DC4ACB"/>
    <w:rsid w:val="00DF11B4"/>
    <w:rsid w:val="00E113B0"/>
    <w:rsid w:val="00EE23E2"/>
    <w:rsid w:val="00F3264B"/>
    <w:rsid w:val="00F35BDF"/>
    <w:rsid w:val="00F53E6E"/>
    <w:rsid w:val="00FA5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6DA2F"/>
  <w15:chartTrackingRefBased/>
  <w15:docId w15:val="{AC2A31EA-79D2-4162-ABEA-4552CCBB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4B6"/>
    <w:pPr>
      <w:spacing w:after="0" w:line="240" w:lineRule="auto"/>
    </w:pPr>
    <w:rPr>
      <w:rFonts w:ascii=".VnTime" w:eastAsia="Times New Roman" w:hAnsi=".VnTime" w:cs="Times New Roman"/>
      <w:kern w:val="0"/>
      <w:sz w:val="28"/>
      <w:szCs w:val="24"/>
      <w14:ligatures w14:val="none"/>
    </w:rPr>
  </w:style>
  <w:style w:type="paragraph" w:styleId="Heading1">
    <w:name w:val="heading 1"/>
    <w:basedOn w:val="Normal"/>
    <w:next w:val="Normal"/>
    <w:link w:val="Heading1Char"/>
    <w:uiPriority w:val="9"/>
    <w:qFormat/>
    <w:rsid w:val="005E54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E54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E54B6"/>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unhideWhenUsed/>
    <w:qFormat/>
    <w:rsid w:val="005E54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E54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E54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54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54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54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4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54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E54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5E54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54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54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54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54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54B6"/>
    <w:rPr>
      <w:rFonts w:eastAsiaTheme="majorEastAsia" w:cstheme="majorBidi"/>
      <w:color w:val="272727" w:themeColor="text1" w:themeTint="D8"/>
    </w:rPr>
  </w:style>
  <w:style w:type="paragraph" w:styleId="Title">
    <w:name w:val="Title"/>
    <w:basedOn w:val="Normal"/>
    <w:next w:val="Normal"/>
    <w:link w:val="TitleChar"/>
    <w:uiPriority w:val="10"/>
    <w:qFormat/>
    <w:rsid w:val="005E54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4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4B6"/>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E54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54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54B6"/>
    <w:rPr>
      <w:i/>
      <w:iCs/>
      <w:color w:val="404040" w:themeColor="text1" w:themeTint="BF"/>
    </w:rPr>
  </w:style>
  <w:style w:type="paragraph" w:styleId="ListParagraph">
    <w:name w:val="List Paragraph"/>
    <w:basedOn w:val="Normal"/>
    <w:uiPriority w:val="34"/>
    <w:qFormat/>
    <w:rsid w:val="005E54B6"/>
    <w:pPr>
      <w:ind w:left="720"/>
      <w:contextualSpacing/>
    </w:pPr>
  </w:style>
  <w:style w:type="character" w:styleId="IntenseEmphasis">
    <w:name w:val="Intense Emphasis"/>
    <w:basedOn w:val="DefaultParagraphFont"/>
    <w:uiPriority w:val="21"/>
    <w:qFormat/>
    <w:rsid w:val="005E54B6"/>
    <w:rPr>
      <w:i/>
      <w:iCs/>
      <w:color w:val="2F5496" w:themeColor="accent1" w:themeShade="BF"/>
    </w:rPr>
  </w:style>
  <w:style w:type="paragraph" w:styleId="IntenseQuote">
    <w:name w:val="Intense Quote"/>
    <w:basedOn w:val="Normal"/>
    <w:next w:val="Normal"/>
    <w:link w:val="IntenseQuoteChar"/>
    <w:uiPriority w:val="30"/>
    <w:qFormat/>
    <w:rsid w:val="005E54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4B6"/>
    <w:rPr>
      <w:i/>
      <w:iCs/>
      <w:color w:val="2F5496" w:themeColor="accent1" w:themeShade="BF"/>
    </w:rPr>
  </w:style>
  <w:style w:type="character" w:styleId="IntenseReference">
    <w:name w:val="Intense Reference"/>
    <w:basedOn w:val="DefaultParagraphFont"/>
    <w:uiPriority w:val="32"/>
    <w:qFormat/>
    <w:rsid w:val="005E54B6"/>
    <w:rPr>
      <w:b/>
      <w:bCs/>
      <w:smallCaps/>
      <w:color w:val="2F5496" w:themeColor="accent1" w:themeShade="BF"/>
      <w:spacing w:val="5"/>
    </w:rPr>
  </w:style>
  <w:style w:type="paragraph" w:styleId="Caption">
    <w:name w:val="caption"/>
    <w:basedOn w:val="Normal"/>
    <w:next w:val="Normal"/>
    <w:autoRedefine/>
    <w:uiPriority w:val="35"/>
    <w:unhideWhenUsed/>
    <w:qFormat/>
    <w:rsid w:val="005E54B6"/>
    <w:pPr>
      <w:spacing w:before="120" w:after="200"/>
      <w:jc w:val="center"/>
    </w:pPr>
    <w:rPr>
      <w:i/>
      <w:iCs/>
      <w:szCs w:val="18"/>
    </w:rPr>
  </w:style>
  <w:style w:type="paragraph" w:styleId="BodyText">
    <w:name w:val="Body Text"/>
    <w:basedOn w:val="Normal"/>
    <w:link w:val="BodyTextChar"/>
    <w:rsid w:val="005E54B6"/>
    <w:pPr>
      <w:jc w:val="center"/>
    </w:pPr>
    <w:rPr>
      <w:rFonts w:ascii=".VnTimeH" w:hAnsi=".VnTimeH"/>
    </w:rPr>
  </w:style>
  <w:style w:type="character" w:customStyle="1" w:styleId="BodyTextChar">
    <w:name w:val="Body Text Char"/>
    <w:basedOn w:val="DefaultParagraphFont"/>
    <w:link w:val="BodyText"/>
    <w:rsid w:val="005E54B6"/>
    <w:rPr>
      <w:rFonts w:ascii=".VnTimeH" w:eastAsia="Times New Roman" w:hAnsi=".VnTimeH" w:cs="Times New Roman"/>
      <w:kern w:val="0"/>
      <w:sz w:val="28"/>
      <w:szCs w:val="24"/>
      <w14:ligatures w14:val="none"/>
    </w:rPr>
  </w:style>
  <w:style w:type="character" w:styleId="PageNumber">
    <w:name w:val="page number"/>
    <w:basedOn w:val="DefaultParagraphFont"/>
    <w:rsid w:val="005E54B6"/>
  </w:style>
  <w:style w:type="paragraph" w:styleId="Footer">
    <w:name w:val="footer"/>
    <w:basedOn w:val="Normal"/>
    <w:link w:val="FooterChar"/>
    <w:uiPriority w:val="99"/>
    <w:rsid w:val="005E54B6"/>
    <w:pPr>
      <w:tabs>
        <w:tab w:val="center" w:pos="4320"/>
        <w:tab w:val="right" w:pos="8640"/>
      </w:tabs>
    </w:pPr>
  </w:style>
  <w:style w:type="character" w:customStyle="1" w:styleId="FooterChar">
    <w:name w:val="Footer Char"/>
    <w:basedOn w:val="DefaultParagraphFont"/>
    <w:link w:val="Footer"/>
    <w:uiPriority w:val="99"/>
    <w:rsid w:val="005E54B6"/>
    <w:rPr>
      <w:rFonts w:ascii=".VnTime" w:eastAsia="Times New Roman" w:hAnsi=".VnTime" w:cs="Times New Roman"/>
      <w:kern w:val="0"/>
      <w:sz w:val="28"/>
      <w:szCs w:val="24"/>
      <w14:ligatures w14:val="none"/>
    </w:rPr>
  </w:style>
  <w:style w:type="paragraph" w:styleId="Header">
    <w:name w:val="header"/>
    <w:basedOn w:val="Normal"/>
    <w:link w:val="HeaderChar"/>
    <w:uiPriority w:val="99"/>
    <w:rsid w:val="005E54B6"/>
    <w:pPr>
      <w:tabs>
        <w:tab w:val="center" w:pos="4320"/>
        <w:tab w:val="right" w:pos="8640"/>
      </w:tabs>
    </w:pPr>
  </w:style>
  <w:style w:type="character" w:customStyle="1" w:styleId="HeaderChar">
    <w:name w:val="Header Char"/>
    <w:basedOn w:val="DefaultParagraphFont"/>
    <w:link w:val="Header"/>
    <w:uiPriority w:val="99"/>
    <w:rsid w:val="005E54B6"/>
    <w:rPr>
      <w:rFonts w:ascii=".VnTime" w:eastAsia="Times New Roman" w:hAnsi=".VnTime" w:cs="Times New Roman"/>
      <w:kern w:val="0"/>
      <w:sz w:val="28"/>
      <w:szCs w:val="24"/>
      <w14:ligatures w14:val="none"/>
    </w:rPr>
  </w:style>
  <w:style w:type="table" w:styleId="TableGrid">
    <w:name w:val="Table Grid"/>
    <w:basedOn w:val="TableNormal"/>
    <w:uiPriority w:val="39"/>
    <w:rsid w:val="005E5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E54B6"/>
    <w:rPr>
      <w:rFonts w:ascii="Times New Roman" w:eastAsiaTheme="minorHAnsi" w:hAnsi="Times New Roman" w:cstheme="minorBidi"/>
      <w:sz w:val="20"/>
      <w:szCs w:val="20"/>
    </w:rPr>
  </w:style>
  <w:style w:type="character" w:customStyle="1" w:styleId="FootnoteTextChar">
    <w:name w:val="Footnote Text Char"/>
    <w:basedOn w:val="DefaultParagraphFont"/>
    <w:link w:val="FootnoteText"/>
    <w:uiPriority w:val="99"/>
    <w:semiHidden/>
    <w:rsid w:val="005E54B6"/>
    <w:rPr>
      <w:rFonts w:ascii="Times New Roman" w:hAnsi="Times New Roman"/>
      <w:kern w:val="0"/>
      <w:sz w:val="20"/>
      <w:szCs w:val="20"/>
      <w14:ligatures w14:val="none"/>
    </w:rPr>
  </w:style>
  <w:style w:type="character" w:styleId="FootnoteReference">
    <w:name w:val="footnote reference"/>
    <w:basedOn w:val="DefaultParagraphFont"/>
    <w:uiPriority w:val="99"/>
    <w:semiHidden/>
    <w:unhideWhenUsed/>
    <w:rsid w:val="005E54B6"/>
    <w:rPr>
      <w:vertAlign w:val="superscript"/>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qFormat/>
    <w:rsid w:val="005E54B6"/>
    <w:pPr>
      <w:spacing w:before="100" w:beforeAutospacing="1" w:after="100" w:afterAutospacing="1"/>
    </w:pPr>
    <w:rPr>
      <w:rFonts w:ascii="Times New Roman" w:eastAsia="SimSun" w:hAnsi="Times New Roman"/>
      <w:sz w:val="24"/>
    </w:rPr>
  </w:style>
  <w:style w:type="character" w:styleId="Hyperlink">
    <w:name w:val="Hyperlink"/>
    <w:basedOn w:val="DefaultParagraphFont"/>
    <w:uiPriority w:val="99"/>
    <w:semiHidden/>
    <w:unhideWhenUsed/>
    <w:rsid w:val="005E54B6"/>
    <w:rPr>
      <w:color w:val="0000FF"/>
      <w:u w:val="single"/>
    </w:rPr>
  </w:style>
  <w:style w:type="character" w:styleId="Emphasis">
    <w:name w:val="Emphasis"/>
    <w:uiPriority w:val="20"/>
    <w:qFormat/>
    <w:rsid w:val="005E54B6"/>
    <w:rPr>
      <w:i/>
      <w:iCs/>
    </w:rPr>
  </w:style>
  <w:style w:type="character" w:styleId="Strong">
    <w:name w:val="Strong"/>
    <w:basedOn w:val="DefaultParagraphFont"/>
    <w:uiPriority w:val="22"/>
    <w:qFormat/>
    <w:rsid w:val="005E54B6"/>
    <w:rPr>
      <w:b/>
      <w:bCs/>
    </w:rPr>
  </w:style>
  <w:style w:type="character" w:customStyle="1" w:styleId="fontstyle01">
    <w:name w:val="fontstyle01"/>
    <w:basedOn w:val="DefaultParagraphFont"/>
    <w:rsid w:val="005E54B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E54B6"/>
    <w:rPr>
      <w:rFonts w:ascii="TimesNewRomanPSMT" w:hAnsi="TimesNewRomanPSMT" w:hint="default"/>
      <w:b w:val="0"/>
      <w:bCs w:val="0"/>
      <w:i w:val="0"/>
      <w:iCs w:val="0"/>
      <w:color w:val="000000"/>
      <w:sz w:val="28"/>
      <w:szCs w:val="28"/>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5E54B6"/>
    <w:rPr>
      <w:rFonts w:ascii="Times New Roman" w:eastAsia="SimSu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A83BC-4886-4B4E-85A0-415B951EA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2648</Words>
  <Characters>15095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Tra</cp:lastModifiedBy>
  <cp:revision>7</cp:revision>
  <dcterms:created xsi:type="dcterms:W3CDTF">2026-05-14T15:11:00Z</dcterms:created>
  <dcterms:modified xsi:type="dcterms:W3CDTF">2026-05-15T08:45:00Z</dcterms:modified>
</cp:coreProperties>
</file>